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DFC" w:rsidRPr="00B40DFC" w:rsidRDefault="00B40DFC" w:rsidP="00B40DFC">
      <w:pPr>
        <w:jc w:val="center"/>
        <w:rPr>
          <w:rFonts w:ascii="Arial" w:hAnsi="Arial" w:cs="Arial"/>
          <w:b/>
          <w:sz w:val="28"/>
          <w:szCs w:val="28"/>
        </w:rPr>
      </w:pPr>
      <w:r w:rsidRPr="00B40DFC">
        <w:rPr>
          <w:rFonts w:ascii="Arial" w:hAnsi="Arial" w:cs="Arial"/>
          <w:b/>
          <w:sz w:val="28"/>
          <w:szCs w:val="28"/>
        </w:rPr>
        <w:t xml:space="preserve">SUMMARY of USAID </w:t>
      </w:r>
      <w:r w:rsidRPr="00B40DFC">
        <w:rPr>
          <w:rFonts w:ascii="Arial" w:hAnsi="Arial" w:cs="Arial"/>
          <w:b/>
          <w:sz w:val="28"/>
          <w:szCs w:val="28"/>
        </w:rPr>
        <w:t>2018 Conflict Mitigation and Reconciliation Programs and Activities</w:t>
      </w:r>
    </w:p>
    <w:p w:rsidR="00B40DFC" w:rsidRPr="00B40DFC" w:rsidRDefault="00B40DFC" w:rsidP="00B40DFC">
      <w:pPr>
        <w:jc w:val="center"/>
        <w:rPr>
          <w:rFonts w:ascii="Arial" w:hAnsi="Arial" w:cs="Arial"/>
          <w:b/>
          <w:sz w:val="28"/>
          <w:szCs w:val="28"/>
        </w:rPr>
      </w:pPr>
      <w:r w:rsidRPr="00B40DFC">
        <w:rPr>
          <w:rFonts w:ascii="Arial" w:hAnsi="Arial" w:cs="Arial"/>
          <w:b/>
          <w:sz w:val="28"/>
          <w:szCs w:val="28"/>
        </w:rPr>
        <w:t>(Global Reconciliation Fund)</w:t>
      </w:r>
    </w:p>
    <w:p w:rsidR="005A6D5D" w:rsidRPr="00B40DFC" w:rsidRDefault="005A6D5D" w:rsidP="00B40DFC">
      <w:pPr>
        <w:rPr>
          <w:rFonts w:ascii="Arial" w:hAnsi="Arial" w:cs="Arial"/>
        </w:rPr>
      </w:pPr>
      <w:r w:rsidRPr="00B40DFC">
        <w:rPr>
          <w:rFonts w:ascii="Arial" w:hAnsi="Arial" w:cs="Arial"/>
        </w:rPr>
        <w:t>Deadline for Questions: March 23, 2018 5:00 PM (local Washington, DC time)</w:t>
      </w:r>
    </w:p>
    <w:p w:rsidR="005A6D5D" w:rsidRPr="00B40DFC" w:rsidRDefault="005A6D5D" w:rsidP="005A6D5D">
      <w:pPr>
        <w:rPr>
          <w:rFonts w:ascii="Arial" w:hAnsi="Arial" w:cs="Arial"/>
        </w:rPr>
      </w:pPr>
      <w:r w:rsidRPr="00B40DFC">
        <w:rPr>
          <w:rFonts w:ascii="Arial" w:hAnsi="Arial" w:cs="Arial"/>
          <w:b/>
        </w:rPr>
        <w:t>Closing Time: April 23,</w:t>
      </w:r>
      <w:r w:rsidRPr="00B40DFC">
        <w:rPr>
          <w:rFonts w:ascii="Arial" w:hAnsi="Arial" w:cs="Arial"/>
        </w:rPr>
        <w:t xml:space="preserve"> 2018 5:00 PM (local USAID Mission time)</w:t>
      </w:r>
    </w:p>
    <w:p w:rsidR="005A6D5D" w:rsidRPr="00B40DFC" w:rsidRDefault="005A6D5D" w:rsidP="005A6D5D">
      <w:pPr>
        <w:rPr>
          <w:rFonts w:ascii="Arial" w:hAnsi="Arial" w:cs="Arial"/>
        </w:rPr>
      </w:pPr>
      <w:r w:rsidRPr="00B40DFC">
        <w:rPr>
          <w:rFonts w:ascii="Arial" w:hAnsi="Arial" w:cs="Arial"/>
        </w:rPr>
        <w:t>Request for Applications (RFA) Number: 7200AA18RFA00008</w:t>
      </w:r>
    </w:p>
    <w:p w:rsidR="00F52CB8" w:rsidRPr="00B40DFC" w:rsidRDefault="00B40DFC" w:rsidP="00B40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0DFC">
        <w:rPr>
          <w:rFonts w:ascii="Arial" w:hAnsi="Arial" w:cs="Arial"/>
        </w:rPr>
        <w:t>T</w:t>
      </w:r>
      <w:r w:rsidR="00F52CB8" w:rsidRPr="00B40DFC">
        <w:rPr>
          <w:rFonts w:ascii="Arial" w:hAnsi="Arial" w:cs="Arial"/>
        </w:rPr>
        <w:t>o carry out activities that mitigate conflict and promote</w:t>
      </w:r>
      <w:r w:rsidRPr="00B40DFC">
        <w:rPr>
          <w:rFonts w:ascii="Arial" w:hAnsi="Arial" w:cs="Arial"/>
        </w:rPr>
        <w:t xml:space="preserve"> </w:t>
      </w:r>
      <w:r w:rsidR="00F52CB8" w:rsidRPr="00B40DFC">
        <w:rPr>
          <w:rFonts w:ascii="Arial" w:hAnsi="Arial" w:cs="Arial"/>
        </w:rPr>
        <w:t>reconciliation by bringing together individuals of different ethnic, religious, or political</w:t>
      </w:r>
      <w:r w:rsidRPr="00B40DFC">
        <w:rPr>
          <w:rFonts w:ascii="Arial" w:hAnsi="Arial" w:cs="Arial"/>
        </w:rPr>
        <w:t xml:space="preserve"> </w:t>
      </w:r>
      <w:r w:rsidR="00F52CB8" w:rsidRPr="00B40DFC">
        <w:rPr>
          <w:rFonts w:ascii="Arial" w:hAnsi="Arial" w:cs="Arial"/>
        </w:rPr>
        <w:t xml:space="preserve">backgrounds </w:t>
      </w:r>
    </w:p>
    <w:p w:rsidR="00B40DFC" w:rsidRDefault="00F52CB8" w:rsidP="00F52C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0DFC">
        <w:rPr>
          <w:rFonts w:ascii="Arial" w:hAnsi="Arial" w:cs="Arial"/>
        </w:rPr>
        <w:t xml:space="preserve">Countries: </w:t>
      </w:r>
      <w:r w:rsidRPr="00B40DFC">
        <w:rPr>
          <w:rFonts w:ascii="Arial" w:hAnsi="Arial" w:cs="Arial"/>
          <w:b/>
          <w:bCs/>
        </w:rPr>
        <w:t xml:space="preserve">Europe/Eurasia </w:t>
      </w:r>
      <w:proofErr w:type="spellStart"/>
      <w:r w:rsidRPr="00B40DFC">
        <w:rPr>
          <w:rFonts w:ascii="Arial" w:hAnsi="Arial" w:cs="Arial"/>
        </w:rPr>
        <w:t>Georgia</w:t>
      </w:r>
      <w:proofErr w:type="gramStart"/>
      <w:r w:rsidRPr="00B40DFC">
        <w:rPr>
          <w:rFonts w:ascii="Arial" w:hAnsi="Arial" w:cs="Arial"/>
        </w:rPr>
        <w:t>,</w:t>
      </w:r>
      <w:r w:rsidRPr="00B40DFC">
        <w:rPr>
          <w:rFonts w:ascii="Arial" w:hAnsi="Arial" w:cs="Arial"/>
        </w:rPr>
        <w:t>Kosovo</w:t>
      </w:r>
      <w:r w:rsidRPr="00B40DFC">
        <w:rPr>
          <w:rFonts w:ascii="Arial" w:hAnsi="Arial" w:cs="Arial"/>
        </w:rPr>
        <w:t>,</w:t>
      </w:r>
      <w:r w:rsidRPr="00B40DFC">
        <w:rPr>
          <w:rFonts w:ascii="Arial" w:hAnsi="Arial" w:cs="Arial"/>
        </w:rPr>
        <w:t>Macedonia</w:t>
      </w:r>
      <w:proofErr w:type="spellEnd"/>
      <w:proofErr w:type="gramEnd"/>
      <w:r w:rsidRPr="00B40DFC">
        <w:rPr>
          <w:rFonts w:ascii="Arial" w:hAnsi="Arial" w:cs="Arial"/>
        </w:rPr>
        <w:t>.</w:t>
      </w:r>
    </w:p>
    <w:p w:rsidR="00F52CB8" w:rsidRPr="00B40DFC" w:rsidRDefault="00F52CB8" w:rsidP="00F52C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IT"/>
        </w:rPr>
      </w:pPr>
      <w:r w:rsidRPr="00B40DFC">
        <w:rPr>
          <w:rFonts w:ascii="Arial" w:hAnsi="Arial" w:cs="Arial"/>
          <w:b/>
          <w:bCs/>
          <w:lang w:val="it-IT"/>
        </w:rPr>
        <w:t>Africa</w:t>
      </w:r>
      <w:r w:rsidRPr="00B40DFC">
        <w:rPr>
          <w:rFonts w:ascii="Arial" w:hAnsi="Arial" w:cs="Arial"/>
          <w:b/>
          <w:bCs/>
          <w:lang w:val="it-IT"/>
        </w:rPr>
        <w:t>:</w:t>
      </w:r>
      <w:r w:rsidRPr="00B40DFC">
        <w:rPr>
          <w:rFonts w:ascii="Arial" w:hAnsi="Arial" w:cs="Arial"/>
          <w:lang w:val="it-IT"/>
        </w:rPr>
        <w:t xml:space="preserve"> </w:t>
      </w:r>
      <w:r w:rsidRPr="00B40DFC">
        <w:rPr>
          <w:rFonts w:ascii="Arial" w:hAnsi="Arial" w:cs="Arial"/>
          <w:lang w:val="it-IT"/>
        </w:rPr>
        <w:t>Burkina Faso</w:t>
      </w:r>
      <w:r w:rsidRPr="00B40DFC">
        <w:rPr>
          <w:rFonts w:ascii="Arial" w:hAnsi="Arial" w:cs="Arial"/>
          <w:lang w:val="it-IT"/>
        </w:rPr>
        <w:t>,</w:t>
      </w:r>
      <w:r w:rsidRPr="00B40DFC">
        <w:rPr>
          <w:rFonts w:ascii="Arial" w:hAnsi="Arial" w:cs="Arial"/>
          <w:lang w:val="it-IT"/>
        </w:rPr>
        <w:t>Ethiopia</w:t>
      </w:r>
      <w:r w:rsidRPr="00B40DFC">
        <w:rPr>
          <w:rFonts w:ascii="Arial" w:hAnsi="Arial" w:cs="Arial"/>
          <w:lang w:val="it-IT"/>
        </w:rPr>
        <w:t>,</w:t>
      </w:r>
      <w:r w:rsidRPr="00B40DFC">
        <w:rPr>
          <w:rFonts w:ascii="Arial" w:hAnsi="Arial" w:cs="Arial"/>
          <w:lang w:val="it-IT"/>
        </w:rPr>
        <w:t>Kenya</w:t>
      </w:r>
      <w:r w:rsidRPr="00B40DFC">
        <w:rPr>
          <w:rFonts w:ascii="Arial" w:hAnsi="Arial" w:cs="Arial"/>
          <w:lang w:val="it-IT"/>
        </w:rPr>
        <w:t>,</w:t>
      </w:r>
      <w:r w:rsidRPr="00B40DFC">
        <w:rPr>
          <w:rFonts w:ascii="Arial" w:hAnsi="Arial" w:cs="Arial"/>
          <w:lang w:val="it-IT"/>
        </w:rPr>
        <w:t>Mali</w:t>
      </w:r>
      <w:r w:rsidRPr="00B40DFC">
        <w:rPr>
          <w:rFonts w:ascii="Arial" w:hAnsi="Arial" w:cs="Arial"/>
          <w:lang w:val="it-IT"/>
        </w:rPr>
        <w:t>,</w:t>
      </w:r>
      <w:r w:rsidRPr="00B40DFC">
        <w:rPr>
          <w:rFonts w:ascii="Arial" w:hAnsi="Arial" w:cs="Arial"/>
          <w:lang w:val="it-IT"/>
        </w:rPr>
        <w:t>Niger</w:t>
      </w:r>
      <w:r w:rsidRPr="00B40DFC">
        <w:rPr>
          <w:rFonts w:ascii="Arial" w:hAnsi="Arial" w:cs="Arial"/>
          <w:lang w:val="it-IT"/>
        </w:rPr>
        <w:t>.</w:t>
      </w:r>
    </w:p>
    <w:p w:rsidR="00F52CB8" w:rsidRPr="00B40DFC" w:rsidRDefault="00F52CB8" w:rsidP="00F52C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proofErr w:type="spellStart"/>
      <w:r w:rsidRPr="00B40DFC">
        <w:rPr>
          <w:rFonts w:ascii="Arial" w:hAnsi="Arial" w:cs="Arial"/>
          <w:b/>
          <w:bCs/>
          <w:lang w:val="es-ES"/>
        </w:rPr>
        <w:t>Latin</w:t>
      </w:r>
      <w:proofErr w:type="spellEnd"/>
      <w:r w:rsidRPr="00B40DFC">
        <w:rPr>
          <w:rFonts w:ascii="Arial" w:hAnsi="Arial" w:cs="Arial"/>
          <w:b/>
          <w:bCs/>
          <w:lang w:val="es-ES"/>
        </w:rPr>
        <w:t xml:space="preserve"> </w:t>
      </w:r>
      <w:proofErr w:type="spellStart"/>
      <w:proofErr w:type="gramStart"/>
      <w:r w:rsidRPr="00B40DFC">
        <w:rPr>
          <w:rFonts w:ascii="Arial" w:hAnsi="Arial" w:cs="Arial"/>
          <w:b/>
          <w:bCs/>
          <w:lang w:val="es-ES"/>
        </w:rPr>
        <w:t>America</w:t>
      </w:r>
      <w:r w:rsidRPr="00B40DFC">
        <w:rPr>
          <w:rFonts w:ascii="Arial" w:hAnsi="Arial" w:cs="Arial"/>
          <w:b/>
          <w:bCs/>
          <w:lang w:val="es-ES"/>
        </w:rPr>
        <w:t>:</w:t>
      </w:r>
      <w:r w:rsidRPr="00B40DFC">
        <w:rPr>
          <w:rFonts w:ascii="Arial" w:hAnsi="Arial" w:cs="Arial"/>
          <w:lang w:val="es-ES"/>
        </w:rPr>
        <w:t>Senegal</w:t>
      </w:r>
      <w:proofErr w:type="gramEnd"/>
      <w:r w:rsidRPr="00B40DFC">
        <w:rPr>
          <w:rFonts w:ascii="Arial" w:hAnsi="Arial" w:cs="Arial"/>
          <w:lang w:val="es-ES"/>
        </w:rPr>
        <w:t>,</w:t>
      </w:r>
      <w:r w:rsidRPr="00B40DFC">
        <w:rPr>
          <w:rFonts w:ascii="Arial" w:hAnsi="Arial" w:cs="Arial"/>
          <w:lang w:val="es-ES"/>
        </w:rPr>
        <w:t>Colombia</w:t>
      </w:r>
      <w:r w:rsidRPr="00B40DFC">
        <w:rPr>
          <w:rFonts w:ascii="Arial" w:hAnsi="Arial" w:cs="Arial"/>
          <w:lang w:val="es-ES"/>
        </w:rPr>
        <w:t>,</w:t>
      </w:r>
      <w:r w:rsidRPr="00B40DFC">
        <w:rPr>
          <w:rFonts w:ascii="Arial" w:hAnsi="Arial" w:cs="Arial"/>
          <w:lang w:val="es-ES"/>
        </w:rPr>
        <w:t>Honduras</w:t>
      </w:r>
      <w:r w:rsidRPr="00B40DFC">
        <w:rPr>
          <w:rFonts w:ascii="Arial" w:hAnsi="Arial" w:cs="Arial"/>
          <w:lang w:val="es-ES"/>
        </w:rPr>
        <w:t>,</w:t>
      </w:r>
      <w:r w:rsidRPr="00B40DFC">
        <w:rPr>
          <w:rFonts w:ascii="Arial" w:hAnsi="Arial" w:cs="Arial"/>
          <w:lang w:val="es-ES"/>
        </w:rPr>
        <w:t>Jamaica</w:t>
      </w:r>
      <w:proofErr w:type="spellEnd"/>
      <w:r w:rsidRPr="00B40DFC">
        <w:rPr>
          <w:rFonts w:ascii="Arial" w:hAnsi="Arial" w:cs="Arial"/>
          <w:lang w:val="es-ES"/>
        </w:rPr>
        <w:t>.</w:t>
      </w:r>
    </w:p>
    <w:p w:rsidR="00B40DFC" w:rsidRDefault="00B40DFC" w:rsidP="00041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41093" w:rsidRPr="00B40DFC" w:rsidRDefault="00041093" w:rsidP="00041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40DFC">
        <w:rPr>
          <w:rFonts w:ascii="Arial" w:hAnsi="Arial" w:cs="Arial"/>
          <w:b/>
        </w:rPr>
        <w:t>Summary of funding ranges / competitive categories:</w:t>
      </w:r>
    </w:p>
    <w:p w:rsidR="00041093" w:rsidRPr="00B40DFC" w:rsidRDefault="00B40DFC" w:rsidP="00041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41093" w:rsidRPr="00B40DFC">
        <w:rPr>
          <w:rFonts w:ascii="Arial" w:hAnsi="Arial" w:cs="Arial"/>
        </w:rPr>
        <w:t>etween $100,000 and $800,000</w:t>
      </w:r>
      <w:r>
        <w:rPr>
          <w:rFonts w:ascii="Arial" w:hAnsi="Arial" w:cs="Arial"/>
        </w:rPr>
        <w:t>:</w:t>
      </w:r>
      <w:r w:rsidR="00041093" w:rsidRPr="00B40DFC">
        <w:rPr>
          <w:rFonts w:ascii="Arial" w:eastAsia="SymbolMT" w:hAnsi="Arial" w:cs="Arial"/>
        </w:rPr>
        <w:t xml:space="preserve"> </w:t>
      </w:r>
      <w:r w:rsidR="00041093" w:rsidRPr="00B40DFC">
        <w:rPr>
          <w:rFonts w:ascii="Arial" w:hAnsi="Arial" w:cs="Arial"/>
        </w:rPr>
        <w:t>Local Entities Only ($600,000 to $800,000 for Georgia)</w:t>
      </w:r>
    </w:p>
    <w:p w:rsidR="00B51554" w:rsidRPr="00B40DFC" w:rsidRDefault="00B40DFC" w:rsidP="00041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41093" w:rsidRPr="00B40DFC">
        <w:rPr>
          <w:rFonts w:ascii="Arial" w:hAnsi="Arial" w:cs="Arial"/>
        </w:rPr>
        <w:t>etween $800,000 and $1,500,000</w:t>
      </w:r>
      <w:r>
        <w:rPr>
          <w:rFonts w:ascii="Arial" w:hAnsi="Arial" w:cs="Arial"/>
        </w:rPr>
        <w:t>:</w:t>
      </w:r>
      <w:r w:rsidR="00041093" w:rsidRPr="00B40DFC">
        <w:rPr>
          <w:rFonts w:ascii="Arial" w:eastAsia="SymbolMT" w:hAnsi="Arial" w:cs="Arial"/>
        </w:rPr>
        <w:t xml:space="preserve"> </w:t>
      </w:r>
      <w:r w:rsidR="00041093" w:rsidRPr="00B40DFC">
        <w:rPr>
          <w:rFonts w:ascii="Arial" w:hAnsi="Arial" w:cs="Arial"/>
        </w:rPr>
        <w:t>Local Entities</w:t>
      </w:r>
      <w:r w:rsidR="00B51554" w:rsidRPr="00B40DFC">
        <w:rPr>
          <w:rFonts w:ascii="Arial" w:hAnsi="Arial" w:cs="Arial"/>
        </w:rPr>
        <w:t xml:space="preserve"> AND </w:t>
      </w:r>
      <w:r w:rsidR="00041093" w:rsidRPr="00B40DFC">
        <w:rPr>
          <w:rFonts w:ascii="Arial" w:hAnsi="Arial" w:cs="Arial"/>
        </w:rPr>
        <w:t>Non-Local Entities (except for Colombia and Kosovo)</w:t>
      </w:r>
      <w:r>
        <w:rPr>
          <w:rFonts w:ascii="Arial" w:hAnsi="Arial" w:cs="Arial"/>
        </w:rPr>
        <w:t>.</w:t>
      </w:r>
    </w:p>
    <w:p w:rsidR="00B40DFC" w:rsidRPr="00B40DFC" w:rsidRDefault="00B40DFC" w:rsidP="00B51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B40DFC">
        <w:rPr>
          <w:rFonts w:ascii="Arial" w:hAnsi="Arial" w:cs="Arial"/>
          <w:b/>
        </w:rPr>
        <w:t>TOTAL AVAILABLE</w:t>
      </w:r>
      <w:r>
        <w:rPr>
          <w:rFonts w:ascii="Arial" w:hAnsi="Arial" w:cs="Arial"/>
        </w:rPr>
        <w:t xml:space="preserve">: 16m USD </w:t>
      </w:r>
      <w:r w:rsidRPr="00B40DFC">
        <w:rPr>
          <w:rFonts w:ascii="Arial" w:hAnsi="Arial" w:cs="Arial"/>
          <w:i/>
        </w:rPr>
        <w:t xml:space="preserve">(i.e. </w:t>
      </w:r>
      <w:proofErr w:type="gramStart"/>
      <w:r w:rsidRPr="00B40DFC">
        <w:rPr>
          <w:rFonts w:ascii="Arial" w:hAnsi="Arial" w:cs="Arial"/>
          <w:i/>
        </w:rPr>
        <w:t>approx..</w:t>
      </w:r>
      <w:proofErr w:type="gramEnd"/>
      <w:r w:rsidRPr="00B40DFC">
        <w:rPr>
          <w:rFonts w:ascii="Arial" w:hAnsi="Arial" w:cs="Arial"/>
          <w:i/>
        </w:rPr>
        <w:t xml:space="preserve"> average 1.2m USD per country, so probably some countries will get two grants and </w:t>
      </w:r>
      <w:proofErr w:type="spellStart"/>
      <w:r w:rsidRPr="00B40DFC">
        <w:rPr>
          <w:rFonts w:ascii="Arial" w:hAnsi="Arial" w:cs="Arial"/>
          <w:i/>
        </w:rPr>
        <w:t>some one</w:t>
      </w:r>
      <w:proofErr w:type="spellEnd"/>
      <w:r w:rsidRPr="00B40DFC">
        <w:rPr>
          <w:rFonts w:ascii="Arial" w:hAnsi="Arial" w:cs="Arial"/>
          <w:i/>
        </w:rPr>
        <w:t>)</w:t>
      </w:r>
    </w:p>
    <w:p w:rsidR="00B51554" w:rsidRPr="00B40DFC" w:rsidRDefault="00B51554" w:rsidP="00B51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0DFC">
        <w:rPr>
          <w:rFonts w:ascii="Arial" w:hAnsi="Arial" w:cs="Arial"/>
        </w:rPr>
        <w:t xml:space="preserve">Cost sharing is </w:t>
      </w:r>
      <w:r w:rsidRPr="00B40DFC">
        <w:rPr>
          <w:rFonts w:ascii="Arial" w:hAnsi="Arial" w:cs="Arial"/>
          <w:u w:val="single"/>
        </w:rPr>
        <w:t>not required</w:t>
      </w:r>
      <w:r w:rsidRPr="00B40DFC">
        <w:rPr>
          <w:rFonts w:ascii="Arial" w:hAnsi="Arial" w:cs="Arial"/>
        </w:rPr>
        <w:t xml:space="preserve"> for applicants to be eligible to receive</w:t>
      </w:r>
      <w:r w:rsidRPr="00B40DFC">
        <w:rPr>
          <w:rFonts w:ascii="Arial" w:hAnsi="Arial" w:cs="Arial"/>
        </w:rPr>
        <w:t xml:space="preserve"> </w:t>
      </w:r>
      <w:r w:rsidRPr="00B40DFC">
        <w:rPr>
          <w:rFonts w:ascii="Arial" w:hAnsi="Arial" w:cs="Arial"/>
        </w:rPr>
        <w:t>USAID funding under this RFA. However, applicants may voluntarily propose a cost share</w:t>
      </w:r>
      <w:r w:rsidRPr="00B40DFC">
        <w:rPr>
          <w:rFonts w:ascii="Arial" w:hAnsi="Arial" w:cs="Arial"/>
        </w:rPr>
        <w:t xml:space="preserve"> </w:t>
      </w:r>
      <w:r w:rsidRPr="00B40DFC">
        <w:rPr>
          <w:rFonts w:ascii="Arial" w:hAnsi="Arial" w:cs="Arial"/>
        </w:rPr>
        <w:t>component to demonstrate their commitment to the proposed activities</w:t>
      </w:r>
      <w:r w:rsidRPr="00B40DFC">
        <w:rPr>
          <w:rFonts w:ascii="Arial" w:hAnsi="Arial" w:cs="Arial"/>
        </w:rPr>
        <w:t xml:space="preserve">. </w:t>
      </w:r>
      <w:proofErr w:type="gramStart"/>
      <w:r w:rsidRPr="00B40DFC">
        <w:rPr>
          <w:rFonts w:ascii="Arial" w:hAnsi="Arial" w:cs="Arial"/>
        </w:rPr>
        <w:t>Also</w:t>
      </w:r>
      <w:proofErr w:type="gramEnd"/>
      <w:r w:rsidRPr="00B40DFC">
        <w:rPr>
          <w:rFonts w:ascii="Arial" w:hAnsi="Arial" w:cs="Arial"/>
        </w:rPr>
        <w:t xml:space="preserve"> </w:t>
      </w:r>
      <w:r w:rsidRPr="00B40DFC">
        <w:rPr>
          <w:rFonts w:ascii="Arial" w:hAnsi="Arial" w:cs="Arial"/>
          <w:bCs/>
        </w:rPr>
        <w:t>Public International Organizations (PIOs)</w:t>
      </w:r>
      <w:r w:rsidRPr="00B40DFC">
        <w:rPr>
          <w:rFonts w:ascii="Arial" w:hAnsi="Arial" w:cs="Arial"/>
        </w:rPr>
        <w:t xml:space="preserve"> may apply for funding under this RFA</w:t>
      </w:r>
    </w:p>
    <w:p w:rsidR="00B51554" w:rsidRPr="00B40DFC" w:rsidRDefault="00B51554" w:rsidP="00B51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:rsidR="00F52CB8" w:rsidRPr="00B40DFC" w:rsidRDefault="00B51554" w:rsidP="00B51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0DFC">
        <w:rPr>
          <w:rFonts w:ascii="Arial" w:hAnsi="Arial" w:cs="Arial"/>
          <w:b/>
        </w:rPr>
        <w:t>DURATION</w:t>
      </w:r>
      <w:r w:rsidRPr="00B40DFC">
        <w:rPr>
          <w:rFonts w:ascii="Arial" w:hAnsi="Arial" w:cs="Arial"/>
        </w:rPr>
        <w:t xml:space="preserve">: </w:t>
      </w:r>
      <w:r w:rsidRPr="00B40DFC">
        <w:rPr>
          <w:rFonts w:ascii="Arial" w:hAnsi="Arial" w:cs="Arial"/>
        </w:rPr>
        <w:t>minimum of one (1) year (three</w:t>
      </w:r>
      <w:r w:rsidRPr="00B40DFC">
        <w:rPr>
          <w:rFonts w:ascii="Arial" w:hAnsi="Arial" w:cs="Arial"/>
        </w:rPr>
        <w:t xml:space="preserve"> </w:t>
      </w:r>
      <w:r w:rsidRPr="00B40DFC">
        <w:rPr>
          <w:rFonts w:ascii="Arial" w:hAnsi="Arial" w:cs="Arial"/>
        </w:rPr>
        <w:t>(3) years for Ethiopia and Georgia) and a maximum period of four (4)</w:t>
      </w:r>
      <w:r w:rsidRPr="00B40DFC">
        <w:rPr>
          <w:rFonts w:ascii="Arial" w:hAnsi="Arial" w:cs="Arial"/>
        </w:rPr>
        <w:t xml:space="preserve"> years. A</w:t>
      </w:r>
      <w:r w:rsidRPr="00B40DFC">
        <w:rPr>
          <w:rFonts w:ascii="Arial" w:hAnsi="Arial" w:cs="Arial"/>
        </w:rPr>
        <w:t>pplicants may assume a project start date in calendar year 2019</w:t>
      </w:r>
      <w:r w:rsidR="006B045E">
        <w:rPr>
          <w:rFonts w:ascii="Arial" w:hAnsi="Arial" w:cs="Arial"/>
        </w:rPr>
        <w:t>.</w:t>
      </w:r>
    </w:p>
    <w:p w:rsidR="00B40DFC" w:rsidRDefault="00B40DFC" w:rsidP="00F52C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40DFC" w:rsidRDefault="00F52CB8" w:rsidP="00F52C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0DFC">
        <w:rPr>
          <w:rFonts w:ascii="Arial" w:hAnsi="Arial" w:cs="Arial"/>
          <w:b/>
        </w:rPr>
        <w:t>Purpose</w:t>
      </w:r>
      <w:r w:rsidRPr="00B40DFC">
        <w:rPr>
          <w:rFonts w:ascii="Arial" w:hAnsi="Arial" w:cs="Arial"/>
        </w:rPr>
        <w:t>:</w:t>
      </w:r>
    </w:p>
    <w:p w:rsidR="00F52CB8" w:rsidRPr="00B40DFC" w:rsidRDefault="00B40DFC" w:rsidP="00F52C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(…)</w:t>
      </w:r>
      <w:r w:rsidR="00F52CB8" w:rsidRPr="00B40DFC">
        <w:rPr>
          <w:rFonts w:ascii="Arial" w:hAnsi="Arial" w:cs="Arial"/>
        </w:rPr>
        <w:t xml:space="preserve"> </w:t>
      </w:r>
      <w:r w:rsidR="00F52CB8" w:rsidRPr="00B40DFC">
        <w:rPr>
          <w:rFonts w:ascii="Arial" w:hAnsi="Arial" w:cs="Arial"/>
        </w:rPr>
        <w:t xml:space="preserve">provides funding for reconciliation-related programming, specifically, </w:t>
      </w:r>
      <w:r w:rsidR="00F52CB8" w:rsidRPr="006B045E">
        <w:rPr>
          <w:rFonts w:ascii="Arial" w:hAnsi="Arial" w:cs="Arial"/>
          <w:b/>
        </w:rPr>
        <w:t xml:space="preserve">to support </w:t>
      </w:r>
      <w:r w:rsidR="00F52CB8" w:rsidRPr="006B045E">
        <w:rPr>
          <w:rFonts w:ascii="Arial" w:hAnsi="Arial" w:cs="Arial"/>
          <w:b/>
          <w:i/>
          <w:iCs/>
        </w:rPr>
        <w:t>“people</w:t>
      </w:r>
      <w:r w:rsidR="00041093" w:rsidRPr="006B045E">
        <w:rPr>
          <w:rFonts w:ascii="Arial" w:hAnsi="Arial" w:cs="Arial"/>
          <w:b/>
          <w:i/>
          <w:iCs/>
        </w:rPr>
        <w:t>-</w:t>
      </w:r>
      <w:r w:rsidR="00F52CB8" w:rsidRPr="006B045E">
        <w:rPr>
          <w:rFonts w:ascii="Arial" w:hAnsi="Arial" w:cs="Arial"/>
          <w:b/>
          <w:i/>
          <w:iCs/>
        </w:rPr>
        <w:t xml:space="preserve">to-people” </w:t>
      </w:r>
      <w:r w:rsidR="00F52CB8" w:rsidRPr="006B045E">
        <w:rPr>
          <w:rFonts w:ascii="Arial" w:hAnsi="Arial" w:cs="Arial"/>
          <w:b/>
        </w:rPr>
        <w:t>conflict mitigation and reconciliation programs</w:t>
      </w:r>
      <w:r w:rsidR="00F52CB8" w:rsidRPr="00B40DFC">
        <w:rPr>
          <w:rFonts w:ascii="Arial" w:hAnsi="Arial" w:cs="Arial"/>
        </w:rPr>
        <w:t xml:space="preserve"> and activities that bring together</w:t>
      </w:r>
      <w:r w:rsidR="006B045E">
        <w:rPr>
          <w:rFonts w:ascii="Arial" w:hAnsi="Arial" w:cs="Arial"/>
        </w:rPr>
        <w:t xml:space="preserve"> </w:t>
      </w:r>
      <w:r w:rsidR="00F52CB8" w:rsidRPr="00B40DFC">
        <w:rPr>
          <w:rFonts w:ascii="Arial" w:hAnsi="Arial" w:cs="Arial"/>
        </w:rPr>
        <w:t>individuals of different ethnic, religious, or political backgrounds from the countries listed in</w:t>
      </w:r>
      <w:r w:rsidR="006B045E">
        <w:rPr>
          <w:rFonts w:ascii="Arial" w:hAnsi="Arial" w:cs="Arial"/>
        </w:rPr>
        <w:t xml:space="preserve"> </w:t>
      </w:r>
      <w:r w:rsidR="00F52CB8" w:rsidRPr="00B40DFC">
        <w:rPr>
          <w:rFonts w:ascii="Arial" w:hAnsi="Arial" w:cs="Arial"/>
        </w:rPr>
        <w:t>Table 1 (see Section A.6). Programs that provide opportunities for adversaries to address issues,</w:t>
      </w:r>
      <w:r w:rsidR="006B045E">
        <w:rPr>
          <w:rFonts w:ascii="Arial" w:hAnsi="Arial" w:cs="Arial"/>
        </w:rPr>
        <w:t xml:space="preserve"> </w:t>
      </w:r>
      <w:r w:rsidR="00F52CB8" w:rsidRPr="00B40DFC">
        <w:rPr>
          <w:rFonts w:ascii="Arial" w:hAnsi="Arial" w:cs="Arial"/>
        </w:rPr>
        <w:t>reconcile differences, promote greater understanding and mutual trust, and work on common</w:t>
      </w:r>
      <w:r w:rsidR="006B045E">
        <w:rPr>
          <w:rFonts w:ascii="Arial" w:hAnsi="Arial" w:cs="Arial"/>
        </w:rPr>
        <w:t xml:space="preserve"> </w:t>
      </w:r>
      <w:r w:rsidR="00F52CB8" w:rsidRPr="00B40DFC">
        <w:rPr>
          <w:rFonts w:ascii="Arial" w:hAnsi="Arial" w:cs="Arial"/>
        </w:rPr>
        <w:t>goals with regard to potential, ongoing, or recent conflict will receive consideration for funding</w:t>
      </w:r>
      <w:r w:rsidR="00F52CB8" w:rsidRPr="00B40DFC">
        <w:rPr>
          <w:rFonts w:ascii="Arial" w:hAnsi="Arial" w:cs="Arial"/>
        </w:rPr>
        <w:t>.</w:t>
      </w:r>
    </w:p>
    <w:p w:rsidR="00041093" w:rsidRDefault="00041093" w:rsidP="00041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0DFC">
        <w:rPr>
          <w:rFonts w:ascii="Arial" w:hAnsi="Arial" w:cs="Arial"/>
        </w:rPr>
        <w:t>(…</w:t>
      </w:r>
      <w:proofErr w:type="gramStart"/>
      <w:r w:rsidRPr="00B40DFC">
        <w:rPr>
          <w:rFonts w:ascii="Arial" w:hAnsi="Arial" w:cs="Arial"/>
        </w:rPr>
        <w:t>)</w:t>
      </w:r>
      <w:r w:rsidRPr="00B40DFC">
        <w:rPr>
          <w:rFonts w:ascii="Arial" w:hAnsi="Arial" w:cs="Arial"/>
        </w:rPr>
        <w:t>most</w:t>
      </w:r>
      <w:proofErr w:type="gramEnd"/>
      <w:r w:rsidRPr="00B40DFC">
        <w:rPr>
          <w:rFonts w:ascii="Arial" w:hAnsi="Arial" w:cs="Arial"/>
        </w:rPr>
        <w:t xml:space="preserve"> </w:t>
      </w:r>
      <w:r w:rsidRPr="00B40DFC">
        <w:rPr>
          <w:rFonts w:ascii="Arial" w:hAnsi="Arial" w:cs="Arial"/>
        </w:rPr>
        <w:t>entail bringing together representatives of conflict-affected groups to interact purposefully in a</w:t>
      </w:r>
      <w:r w:rsidRPr="00B40DFC">
        <w:rPr>
          <w:rFonts w:ascii="Arial" w:hAnsi="Arial" w:cs="Arial"/>
        </w:rPr>
        <w:t xml:space="preserve"> </w:t>
      </w:r>
      <w:r w:rsidRPr="00B40DFC">
        <w:rPr>
          <w:rFonts w:ascii="Arial" w:hAnsi="Arial" w:cs="Arial"/>
        </w:rPr>
        <w:t>safe space.</w:t>
      </w:r>
      <w:r w:rsidRPr="00B40DFC">
        <w:rPr>
          <w:rFonts w:ascii="Arial" w:hAnsi="Arial" w:cs="Arial"/>
        </w:rPr>
        <w:t xml:space="preserve"> This type of work can address divisions within a community that may be rooted </w:t>
      </w:r>
      <w:proofErr w:type="gramStart"/>
      <w:r w:rsidRPr="00B40DFC">
        <w:rPr>
          <w:rFonts w:ascii="Arial" w:hAnsi="Arial" w:cs="Arial"/>
        </w:rPr>
        <w:t>in</w:t>
      </w:r>
      <w:r w:rsidR="006B045E">
        <w:rPr>
          <w:rFonts w:ascii="Arial" w:hAnsi="Arial" w:cs="Arial"/>
        </w:rPr>
        <w:t xml:space="preserve"> </w:t>
      </w:r>
      <w:r w:rsidRPr="00B40DFC">
        <w:rPr>
          <w:rFonts w:ascii="Arial" w:hAnsi="Arial" w:cs="Arial"/>
        </w:rPr>
        <w:t>group</w:t>
      </w:r>
      <w:proofErr w:type="gramEnd"/>
      <w:r w:rsidRPr="00B40DFC">
        <w:rPr>
          <w:rFonts w:ascii="Arial" w:hAnsi="Arial" w:cs="Arial"/>
        </w:rPr>
        <w:t xml:space="preserve"> differences such as ethnicity, religion, status, class, or political affiliation. P2P programs</w:t>
      </w:r>
      <w:r w:rsidR="006B045E">
        <w:rPr>
          <w:rFonts w:ascii="Arial" w:hAnsi="Arial" w:cs="Arial"/>
        </w:rPr>
        <w:t xml:space="preserve"> </w:t>
      </w:r>
      <w:r w:rsidRPr="00B40DFC">
        <w:rPr>
          <w:rFonts w:ascii="Arial" w:hAnsi="Arial" w:cs="Arial"/>
        </w:rPr>
        <w:t>generally address patterns of prejudice and demonizing that reinforce the perceived differences</w:t>
      </w:r>
      <w:r w:rsidR="006B045E">
        <w:rPr>
          <w:rFonts w:ascii="Arial" w:hAnsi="Arial" w:cs="Arial"/>
        </w:rPr>
        <w:t xml:space="preserve"> </w:t>
      </w:r>
      <w:r w:rsidRPr="00B40DFC">
        <w:rPr>
          <w:rFonts w:ascii="Arial" w:hAnsi="Arial" w:cs="Arial"/>
        </w:rPr>
        <w:t>between groups and hinder the development of relationships among parties to a conflict. The</w:t>
      </w:r>
      <w:r w:rsidR="006B045E">
        <w:rPr>
          <w:rFonts w:ascii="Arial" w:hAnsi="Arial" w:cs="Arial"/>
        </w:rPr>
        <w:t xml:space="preserve"> </w:t>
      </w:r>
      <w:r w:rsidRPr="00B40DFC">
        <w:rPr>
          <w:rFonts w:ascii="Arial" w:hAnsi="Arial" w:cs="Arial"/>
        </w:rPr>
        <w:t>aim is to create opportunities for a series of interactions between conflicting groups in the</w:t>
      </w:r>
      <w:r w:rsidR="006B045E">
        <w:rPr>
          <w:rFonts w:ascii="Arial" w:hAnsi="Arial" w:cs="Arial"/>
        </w:rPr>
        <w:t xml:space="preserve"> </w:t>
      </w:r>
      <w:r w:rsidRPr="00B40DFC">
        <w:rPr>
          <w:rFonts w:ascii="Arial" w:hAnsi="Arial" w:cs="Arial"/>
        </w:rPr>
        <w:t>community or broader society to promote mutual understanding, trust, empathy, and resilient</w:t>
      </w:r>
      <w:r w:rsidR="006B045E">
        <w:rPr>
          <w:rFonts w:ascii="Arial" w:hAnsi="Arial" w:cs="Arial"/>
        </w:rPr>
        <w:t xml:space="preserve"> </w:t>
      </w:r>
      <w:r w:rsidRPr="00B40DFC">
        <w:rPr>
          <w:rFonts w:ascii="Arial" w:hAnsi="Arial" w:cs="Arial"/>
        </w:rPr>
        <w:t>social ties.</w:t>
      </w:r>
    </w:p>
    <w:p w:rsidR="006B045E" w:rsidRPr="00B40DFC" w:rsidRDefault="006B045E" w:rsidP="00041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41093" w:rsidRPr="00B40DFC" w:rsidRDefault="00041093" w:rsidP="00041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40DFC">
        <w:rPr>
          <w:rFonts w:ascii="Arial" w:hAnsi="Arial" w:cs="Arial"/>
          <w:b/>
          <w:bCs/>
        </w:rPr>
        <w:t>Indicators of Successful Projects</w:t>
      </w:r>
    </w:p>
    <w:p w:rsidR="00041093" w:rsidRPr="006B045E" w:rsidRDefault="00041093" w:rsidP="006B045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B045E">
        <w:rPr>
          <w:rFonts w:ascii="Arial" w:hAnsi="Arial" w:cs="Arial"/>
        </w:rPr>
        <w:t xml:space="preserve">Successful programs demonstrate </w:t>
      </w:r>
      <w:r w:rsidRPr="006B045E">
        <w:rPr>
          <w:rFonts w:ascii="Arial" w:hAnsi="Arial" w:cs="Arial"/>
          <w:i/>
          <w:iCs/>
        </w:rPr>
        <w:t xml:space="preserve">people-to-people approaches to reconciliation </w:t>
      </w:r>
      <w:r w:rsidRPr="006B045E">
        <w:rPr>
          <w:rFonts w:ascii="Arial" w:hAnsi="Arial" w:cs="Arial"/>
        </w:rPr>
        <w:t>based</w:t>
      </w:r>
      <w:r w:rsidR="006B045E" w:rsidRPr="006B045E">
        <w:rPr>
          <w:rFonts w:ascii="Arial" w:hAnsi="Arial" w:cs="Arial"/>
        </w:rPr>
        <w:t xml:space="preserve"> </w:t>
      </w:r>
      <w:r w:rsidRPr="006B045E">
        <w:rPr>
          <w:rFonts w:ascii="Arial" w:hAnsi="Arial" w:cs="Arial"/>
        </w:rPr>
        <w:t>on a context and conflict analysis that leads to a concrete hypothesis through a defined</w:t>
      </w:r>
      <w:r w:rsidR="006B045E" w:rsidRPr="006B045E">
        <w:rPr>
          <w:rFonts w:ascii="Arial" w:hAnsi="Arial" w:cs="Arial"/>
        </w:rPr>
        <w:t xml:space="preserve"> </w:t>
      </w:r>
      <w:r w:rsidRPr="006B045E">
        <w:rPr>
          <w:rFonts w:ascii="Arial" w:hAnsi="Arial" w:cs="Arial"/>
          <w:i/>
          <w:iCs/>
        </w:rPr>
        <w:t>theory of change</w:t>
      </w:r>
      <w:r w:rsidRPr="006B045E">
        <w:rPr>
          <w:rFonts w:ascii="Arial" w:hAnsi="Arial" w:cs="Arial"/>
        </w:rPr>
        <w:t xml:space="preserve">. Programs clearly articulate which people or conflicting groups </w:t>
      </w:r>
      <w:proofErr w:type="gramStart"/>
      <w:r w:rsidRPr="006B045E">
        <w:rPr>
          <w:rFonts w:ascii="Arial" w:hAnsi="Arial" w:cs="Arial"/>
        </w:rPr>
        <w:t>are</w:t>
      </w:r>
      <w:r w:rsidR="006B045E" w:rsidRPr="006B045E">
        <w:rPr>
          <w:rFonts w:ascii="Arial" w:hAnsi="Arial" w:cs="Arial"/>
        </w:rPr>
        <w:t xml:space="preserve"> </w:t>
      </w:r>
      <w:r w:rsidRPr="006B045E">
        <w:rPr>
          <w:rFonts w:ascii="Arial" w:hAnsi="Arial" w:cs="Arial"/>
        </w:rPr>
        <w:t>brought</w:t>
      </w:r>
      <w:proofErr w:type="gramEnd"/>
      <w:r w:rsidRPr="006B045E">
        <w:rPr>
          <w:rFonts w:ascii="Arial" w:hAnsi="Arial" w:cs="Arial"/>
        </w:rPr>
        <w:t xml:space="preserve"> together and why those chosen groups are most relevant based on the conflict</w:t>
      </w:r>
      <w:r w:rsidR="006B045E" w:rsidRPr="006B045E">
        <w:rPr>
          <w:rFonts w:ascii="Arial" w:hAnsi="Arial" w:cs="Arial"/>
        </w:rPr>
        <w:t xml:space="preserve"> </w:t>
      </w:r>
      <w:r w:rsidRPr="006B045E">
        <w:rPr>
          <w:rFonts w:ascii="Arial" w:hAnsi="Arial" w:cs="Arial"/>
        </w:rPr>
        <w:t>context.</w:t>
      </w:r>
    </w:p>
    <w:p w:rsidR="00041093" w:rsidRPr="006B045E" w:rsidRDefault="00041093" w:rsidP="00DA6A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B045E">
        <w:rPr>
          <w:rFonts w:ascii="Arial" w:hAnsi="Arial" w:cs="Arial"/>
        </w:rPr>
        <w:t xml:space="preserve">Successful programs have </w:t>
      </w:r>
      <w:r w:rsidRPr="006B045E">
        <w:rPr>
          <w:rFonts w:ascii="Arial" w:hAnsi="Arial" w:cs="Arial"/>
          <w:i/>
          <w:iCs/>
        </w:rPr>
        <w:t>focused and realistic approaches in which the implementation</w:t>
      </w:r>
      <w:r w:rsidR="006B045E">
        <w:rPr>
          <w:rFonts w:ascii="Arial" w:hAnsi="Arial" w:cs="Arial"/>
          <w:i/>
          <w:iCs/>
        </w:rPr>
        <w:t xml:space="preserve"> </w:t>
      </w:r>
      <w:r w:rsidRPr="006B045E">
        <w:rPr>
          <w:rFonts w:ascii="Arial" w:hAnsi="Arial" w:cs="Arial"/>
          <w:i/>
          <w:iCs/>
        </w:rPr>
        <w:t>of activities flows from the context analysis and theory of change</w:t>
      </w:r>
      <w:r w:rsidRPr="006B045E">
        <w:rPr>
          <w:rFonts w:ascii="Arial" w:hAnsi="Arial" w:cs="Arial"/>
        </w:rPr>
        <w:t>.</w:t>
      </w:r>
      <w:r w:rsidRPr="006B045E">
        <w:rPr>
          <w:rFonts w:ascii="Arial" w:hAnsi="Arial" w:cs="Arial"/>
        </w:rPr>
        <w:t xml:space="preserve"> </w:t>
      </w:r>
      <w:r w:rsidRPr="006B045E">
        <w:rPr>
          <w:rFonts w:ascii="Arial" w:hAnsi="Arial" w:cs="Arial"/>
        </w:rPr>
        <w:t xml:space="preserve">A single program is likely unable </w:t>
      </w:r>
      <w:proofErr w:type="gramStart"/>
      <w:r w:rsidRPr="006B045E">
        <w:rPr>
          <w:rFonts w:ascii="Arial" w:hAnsi="Arial" w:cs="Arial"/>
        </w:rPr>
        <w:t>to realistically address</w:t>
      </w:r>
      <w:proofErr w:type="gramEnd"/>
      <w:r w:rsidRPr="006B045E">
        <w:rPr>
          <w:rFonts w:ascii="Arial" w:hAnsi="Arial" w:cs="Arial"/>
        </w:rPr>
        <w:t xml:space="preserve"> </w:t>
      </w:r>
      <w:r w:rsidRPr="006B045E">
        <w:rPr>
          <w:rFonts w:ascii="Arial" w:hAnsi="Arial" w:cs="Arial"/>
        </w:rPr>
        <w:t>the multidimensional aspects of one conflict, so a clear explicit focus and justification of</w:t>
      </w:r>
      <w:r w:rsidRPr="006B045E">
        <w:rPr>
          <w:rFonts w:ascii="Arial" w:hAnsi="Arial" w:cs="Arial"/>
        </w:rPr>
        <w:t xml:space="preserve"> </w:t>
      </w:r>
      <w:r w:rsidRPr="006B045E">
        <w:rPr>
          <w:rFonts w:ascii="Arial" w:hAnsi="Arial" w:cs="Arial"/>
        </w:rPr>
        <w:t>that focus is part of a successful program design.</w:t>
      </w:r>
    </w:p>
    <w:p w:rsidR="00041093" w:rsidRPr="006B045E" w:rsidRDefault="00041093" w:rsidP="006B045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B045E">
        <w:rPr>
          <w:rFonts w:ascii="Arial" w:hAnsi="Arial" w:cs="Arial"/>
        </w:rPr>
        <w:lastRenderedPageBreak/>
        <w:t xml:space="preserve">Successful programs </w:t>
      </w:r>
      <w:r w:rsidRPr="006B045E">
        <w:rPr>
          <w:rFonts w:ascii="Arial" w:hAnsi="Arial" w:cs="Arial"/>
          <w:i/>
          <w:iCs/>
        </w:rPr>
        <w:t>explicitly and intentionally create linkages between the</w:t>
      </w:r>
      <w:r w:rsidRPr="006B045E">
        <w:rPr>
          <w:rFonts w:ascii="Arial" w:hAnsi="Arial" w:cs="Arial"/>
          <w:i/>
          <w:iCs/>
        </w:rPr>
        <w:t xml:space="preserve"> </w:t>
      </w:r>
      <w:r w:rsidRPr="006B045E">
        <w:rPr>
          <w:rFonts w:ascii="Arial" w:hAnsi="Arial" w:cs="Arial"/>
          <w:i/>
          <w:iCs/>
        </w:rPr>
        <w:t>reconciliation intervention’s immediate objectives and peace writ large and/or</w:t>
      </w:r>
      <w:r w:rsidRPr="006B045E">
        <w:rPr>
          <w:rFonts w:ascii="Arial" w:hAnsi="Arial" w:cs="Arial"/>
          <w:i/>
          <w:iCs/>
        </w:rPr>
        <w:t xml:space="preserve"> </w:t>
      </w:r>
      <w:r w:rsidRPr="006B045E">
        <w:rPr>
          <w:rFonts w:ascii="Arial" w:hAnsi="Arial" w:cs="Arial"/>
          <w:i/>
          <w:iCs/>
        </w:rPr>
        <w:t>community- or national-level peace efforts or structural reforms</w:t>
      </w:r>
      <w:r w:rsidRPr="006B045E">
        <w:rPr>
          <w:rFonts w:ascii="Arial" w:hAnsi="Arial" w:cs="Arial"/>
        </w:rPr>
        <w:t>.</w:t>
      </w:r>
      <w:r w:rsidRPr="006B045E">
        <w:rPr>
          <w:rFonts w:ascii="Arial" w:hAnsi="Arial" w:cs="Arial"/>
        </w:rPr>
        <w:t xml:space="preserve"> (…</w:t>
      </w:r>
      <w:proofErr w:type="gramStart"/>
      <w:r w:rsidRPr="006B045E">
        <w:rPr>
          <w:rFonts w:ascii="Arial" w:hAnsi="Arial" w:cs="Arial"/>
        </w:rPr>
        <w:t>)</w:t>
      </w:r>
      <w:r w:rsidRPr="006B045E">
        <w:rPr>
          <w:rFonts w:ascii="Arial" w:hAnsi="Arial" w:cs="Arial"/>
          <w:i/>
          <w:iCs/>
        </w:rPr>
        <w:t>effective</w:t>
      </w:r>
      <w:proofErr w:type="gramEnd"/>
      <w:r w:rsidRPr="006B045E">
        <w:rPr>
          <w:rFonts w:ascii="Arial" w:hAnsi="Arial" w:cs="Arial"/>
          <w:i/>
          <w:iCs/>
        </w:rPr>
        <w:t xml:space="preserve"> conflict mitigation and reconciliation programs</w:t>
      </w:r>
      <w:r w:rsidRPr="006B045E">
        <w:rPr>
          <w:rFonts w:ascii="Arial" w:hAnsi="Arial" w:cs="Arial"/>
          <w:i/>
          <w:iCs/>
        </w:rPr>
        <w:t xml:space="preserve"> </w:t>
      </w:r>
      <w:r w:rsidRPr="006B045E">
        <w:rPr>
          <w:rFonts w:ascii="Arial" w:hAnsi="Arial" w:cs="Arial"/>
          <w:i/>
          <w:iCs/>
        </w:rPr>
        <w:t>address both the attitudinal and institutional dimensions of conflict</w:t>
      </w:r>
      <w:r w:rsidRPr="006B045E">
        <w:rPr>
          <w:rFonts w:ascii="Arial" w:hAnsi="Arial" w:cs="Arial"/>
        </w:rPr>
        <w:t>.</w:t>
      </w:r>
    </w:p>
    <w:p w:rsidR="00041093" w:rsidRPr="006B045E" w:rsidRDefault="00041093" w:rsidP="00C424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B045E">
        <w:rPr>
          <w:rFonts w:ascii="Arial" w:hAnsi="Arial" w:cs="Arial"/>
        </w:rPr>
        <w:t xml:space="preserve">Successful programs </w:t>
      </w:r>
      <w:r w:rsidRPr="006B045E">
        <w:rPr>
          <w:rFonts w:ascii="Arial" w:hAnsi="Arial" w:cs="Arial"/>
          <w:i/>
          <w:iCs/>
        </w:rPr>
        <w:t>reflect thoughtful consideration of any risks that may result by</w:t>
      </w:r>
      <w:r w:rsidR="006B045E" w:rsidRPr="006B045E">
        <w:rPr>
          <w:rFonts w:ascii="Arial" w:hAnsi="Arial" w:cs="Arial"/>
          <w:i/>
          <w:iCs/>
        </w:rPr>
        <w:t xml:space="preserve"> </w:t>
      </w:r>
      <w:r w:rsidRPr="006B045E">
        <w:rPr>
          <w:rFonts w:ascii="Arial" w:hAnsi="Arial" w:cs="Arial"/>
          <w:i/>
          <w:iCs/>
        </w:rPr>
        <w:t>bringing together conflicting parties and provide sufficient explanation of risk mitigation</w:t>
      </w:r>
      <w:r w:rsidR="006B045E">
        <w:rPr>
          <w:rFonts w:ascii="Arial" w:hAnsi="Arial" w:cs="Arial"/>
          <w:i/>
          <w:iCs/>
        </w:rPr>
        <w:t xml:space="preserve"> </w:t>
      </w:r>
      <w:r w:rsidRPr="006B045E">
        <w:rPr>
          <w:rFonts w:ascii="Arial" w:hAnsi="Arial" w:cs="Arial"/>
          <w:i/>
          <w:iCs/>
        </w:rPr>
        <w:t>measures, including appropriate safeguards to avoid intensifying the conflict or creating</w:t>
      </w:r>
      <w:r w:rsidR="006B045E" w:rsidRPr="006B045E">
        <w:rPr>
          <w:rFonts w:ascii="Arial" w:hAnsi="Arial" w:cs="Arial"/>
          <w:i/>
          <w:iCs/>
        </w:rPr>
        <w:t xml:space="preserve"> </w:t>
      </w:r>
      <w:r w:rsidRPr="006B045E">
        <w:rPr>
          <w:rFonts w:ascii="Arial" w:hAnsi="Arial" w:cs="Arial"/>
          <w:i/>
          <w:iCs/>
        </w:rPr>
        <w:t>harmful situations for participants</w:t>
      </w:r>
      <w:r w:rsidRPr="006B045E">
        <w:rPr>
          <w:rFonts w:ascii="Arial" w:hAnsi="Arial" w:cs="Arial"/>
        </w:rPr>
        <w:t>.</w:t>
      </w:r>
    </w:p>
    <w:p w:rsidR="00041093" w:rsidRPr="006B045E" w:rsidRDefault="00041093" w:rsidP="001024C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6B045E">
        <w:rPr>
          <w:rFonts w:ascii="Arial" w:hAnsi="Arial" w:cs="Arial"/>
        </w:rPr>
        <w:t xml:space="preserve">Successful programs </w:t>
      </w:r>
      <w:r w:rsidRPr="006B045E">
        <w:rPr>
          <w:rFonts w:ascii="Arial" w:hAnsi="Arial" w:cs="Arial"/>
          <w:i/>
          <w:iCs/>
        </w:rPr>
        <w:t>incorporate gender considerations throughout all aspects of their</w:t>
      </w:r>
      <w:r w:rsidR="006B045E" w:rsidRPr="006B045E">
        <w:rPr>
          <w:rFonts w:ascii="Arial" w:hAnsi="Arial" w:cs="Arial"/>
          <w:i/>
          <w:iCs/>
        </w:rPr>
        <w:t xml:space="preserve"> </w:t>
      </w:r>
      <w:r w:rsidRPr="006B045E">
        <w:rPr>
          <w:rFonts w:ascii="Arial" w:hAnsi="Arial" w:cs="Arial"/>
          <w:i/>
          <w:iCs/>
        </w:rPr>
        <w:t>approach – including design, implementation, and monitoring and evaluation – in a</w:t>
      </w:r>
      <w:r w:rsidR="006B045E">
        <w:rPr>
          <w:rFonts w:ascii="Arial" w:hAnsi="Arial" w:cs="Arial"/>
          <w:i/>
          <w:iCs/>
        </w:rPr>
        <w:t xml:space="preserve"> </w:t>
      </w:r>
      <w:r w:rsidRPr="006B045E">
        <w:rPr>
          <w:rFonts w:ascii="Arial" w:hAnsi="Arial" w:cs="Arial"/>
          <w:i/>
          <w:iCs/>
        </w:rPr>
        <w:t>substantive and integrated manner.</w:t>
      </w:r>
    </w:p>
    <w:p w:rsidR="00041093" w:rsidRPr="006B045E" w:rsidRDefault="00041093" w:rsidP="00C126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B045E">
        <w:rPr>
          <w:rFonts w:ascii="Arial" w:hAnsi="Arial" w:cs="Arial"/>
        </w:rPr>
        <w:t xml:space="preserve">Successful programs reflect </w:t>
      </w:r>
      <w:r w:rsidRPr="006B045E">
        <w:rPr>
          <w:rFonts w:ascii="Arial" w:hAnsi="Arial" w:cs="Arial"/>
          <w:i/>
          <w:iCs/>
        </w:rPr>
        <w:t>strong local engagement in all design and programming</w:t>
      </w:r>
      <w:r w:rsidR="006B045E">
        <w:rPr>
          <w:rFonts w:ascii="Arial" w:hAnsi="Arial" w:cs="Arial"/>
          <w:i/>
          <w:iCs/>
        </w:rPr>
        <w:t xml:space="preserve"> </w:t>
      </w:r>
      <w:r w:rsidRPr="006B045E">
        <w:rPr>
          <w:rFonts w:ascii="Arial" w:hAnsi="Arial" w:cs="Arial"/>
          <w:i/>
          <w:iCs/>
        </w:rPr>
        <w:t>aspects of the intervention</w:t>
      </w:r>
      <w:r w:rsidRPr="006B045E">
        <w:rPr>
          <w:rFonts w:ascii="Arial" w:hAnsi="Arial" w:cs="Arial"/>
        </w:rPr>
        <w:t>.</w:t>
      </w:r>
    </w:p>
    <w:p w:rsidR="00041093" w:rsidRPr="006B045E" w:rsidRDefault="00041093" w:rsidP="00E0600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B045E">
        <w:rPr>
          <w:rFonts w:ascii="Arial" w:hAnsi="Arial" w:cs="Arial"/>
        </w:rPr>
        <w:t xml:space="preserve">Successful programs </w:t>
      </w:r>
      <w:r w:rsidRPr="006B045E">
        <w:rPr>
          <w:rFonts w:ascii="Arial" w:hAnsi="Arial" w:cs="Arial"/>
          <w:i/>
          <w:iCs/>
        </w:rPr>
        <w:t>articulate how program approaches incorporate ongoing conflict</w:t>
      </w:r>
      <w:r w:rsidR="006B045E">
        <w:rPr>
          <w:rFonts w:ascii="Arial" w:hAnsi="Arial" w:cs="Arial"/>
          <w:i/>
          <w:iCs/>
        </w:rPr>
        <w:t xml:space="preserve"> </w:t>
      </w:r>
      <w:r w:rsidRPr="006B045E">
        <w:rPr>
          <w:rFonts w:ascii="Arial" w:hAnsi="Arial" w:cs="Arial"/>
          <w:i/>
          <w:iCs/>
        </w:rPr>
        <w:t>analysis to inform how interventions adapt to changing contexts</w:t>
      </w:r>
      <w:r w:rsidRPr="006B045E">
        <w:rPr>
          <w:rFonts w:ascii="Arial" w:hAnsi="Arial" w:cs="Arial"/>
        </w:rPr>
        <w:t>.</w:t>
      </w:r>
    </w:p>
    <w:p w:rsidR="00B51554" w:rsidRPr="00B40DFC" w:rsidRDefault="00B51554" w:rsidP="00041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1554" w:rsidRPr="006B045E" w:rsidRDefault="00B51554" w:rsidP="00041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6B045E">
        <w:rPr>
          <w:rFonts w:ascii="Arial" w:hAnsi="Arial" w:cs="Arial"/>
          <w:b/>
        </w:rPr>
        <w:t>SUBMISSION</w:t>
      </w:r>
    </w:p>
    <w:p w:rsidR="00B51554" w:rsidRPr="00B40DFC" w:rsidRDefault="00B51554" w:rsidP="00B51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0DFC">
        <w:rPr>
          <w:rFonts w:ascii="Arial" w:hAnsi="Arial" w:cs="Arial"/>
        </w:rPr>
        <w:t>The Technical Application must be in English.</w:t>
      </w:r>
      <w:r w:rsidR="006B045E">
        <w:rPr>
          <w:rFonts w:ascii="Arial" w:hAnsi="Arial" w:cs="Arial"/>
        </w:rPr>
        <w:t xml:space="preserve"> </w:t>
      </w:r>
      <w:r w:rsidRPr="00B40DFC">
        <w:rPr>
          <w:rFonts w:ascii="Arial" w:hAnsi="Arial" w:cs="Arial"/>
        </w:rPr>
        <w:t xml:space="preserve">Applications should be single-spaced, written in no smaller than 12-point </w:t>
      </w:r>
      <w:proofErr w:type="gramStart"/>
      <w:r w:rsidRPr="00B40DFC">
        <w:rPr>
          <w:rFonts w:ascii="Arial" w:hAnsi="Arial" w:cs="Arial"/>
        </w:rPr>
        <w:t>font,</w:t>
      </w:r>
      <w:proofErr w:type="gramEnd"/>
      <w:r w:rsidRPr="00B40DFC">
        <w:rPr>
          <w:rFonts w:ascii="Arial" w:hAnsi="Arial" w:cs="Arial"/>
        </w:rPr>
        <w:t xml:space="preserve"> and in Times</w:t>
      </w:r>
      <w:r w:rsidR="006B045E">
        <w:rPr>
          <w:rFonts w:ascii="Arial" w:hAnsi="Arial" w:cs="Arial"/>
        </w:rPr>
        <w:t xml:space="preserve"> </w:t>
      </w:r>
      <w:r w:rsidRPr="00B40DFC">
        <w:rPr>
          <w:rFonts w:ascii="Arial" w:hAnsi="Arial" w:cs="Arial"/>
        </w:rPr>
        <w:t xml:space="preserve">New Roman or a similar typeset. Each page </w:t>
      </w:r>
      <w:proofErr w:type="gramStart"/>
      <w:r w:rsidRPr="00B40DFC">
        <w:rPr>
          <w:rFonts w:ascii="Arial" w:hAnsi="Arial" w:cs="Arial"/>
        </w:rPr>
        <w:t>should be consecutively numbered</w:t>
      </w:r>
      <w:proofErr w:type="gramEnd"/>
      <w:r w:rsidRPr="00B40DFC">
        <w:rPr>
          <w:rFonts w:ascii="Arial" w:hAnsi="Arial" w:cs="Arial"/>
        </w:rPr>
        <w:t xml:space="preserve">. </w:t>
      </w:r>
      <w:r w:rsidRPr="00B40DFC">
        <w:rPr>
          <w:rFonts w:ascii="Arial" w:hAnsi="Arial" w:cs="Arial"/>
          <w:b/>
          <w:u w:val="single"/>
        </w:rPr>
        <w:t>The page limit</w:t>
      </w:r>
      <w:r w:rsidR="006B045E">
        <w:rPr>
          <w:rFonts w:ascii="Arial" w:hAnsi="Arial" w:cs="Arial"/>
          <w:b/>
          <w:u w:val="single"/>
        </w:rPr>
        <w:t xml:space="preserve"> </w:t>
      </w:r>
      <w:r w:rsidRPr="00B40DFC">
        <w:rPr>
          <w:rFonts w:ascii="Arial" w:hAnsi="Arial" w:cs="Arial"/>
          <w:b/>
          <w:u w:val="single"/>
        </w:rPr>
        <w:t>for the application is 15 pages</w:t>
      </w:r>
      <w:r w:rsidRPr="00B40DFC">
        <w:rPr>
          <w:rFonts w:ascii="Arial" w:hAnsi="Arial" w:cs="Arial"/>
        </w:rPr>
        <w:t xml:space="preserve">—no pages after page 15 </w:t>
      </w:r>
      <w:proofErr w:type="gramStart"/>
      <w:r w:rsidRPr="00B40DFC">
        <w:rPr>
          <w:rFonts w:ascii="Arial" w:hAnsi="Arial" w:cs="Arial"/>
        </w:rPr>
        <w:t>will be reviewed</w:t>
      </w:r>
      <w:proofErr w:type="gramEnd"/>
      <w:r w:rsidRPr="00B40DFC">
        <w:rPr>
          <w:rFonts w:ascii="Arial" w:hAnsi="Arial" w:cs="Arial"/>
        </w:rPr>
        <w:t>. The Cover Page and</w:t>
      </w:r>
    </w:p>
    <w:p w:rsidR="00B51554" w:rsidRPr="00B40DFC" w:rsidRDefault="00B51554" w:rsidP="00B51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0DFC">
        <w:rPr>
          <w:rFonts w:ascii="Arial" w:hAnsi="Arial" w:cs="Arial"/>
        </w:rPr>
        <w:t>Table of Contents will not be included in the page count and should not be numbered.</w:t>
      </w:r>
    </w:p>
    <w:p w:rsidR="00B51554" w:rsidRPr="00B40DFC" w:rsidRDefault="00B51554" w:rsidP="00B51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0DFC">
        <w:rPr>
          <w:rFonts w:ascii="Arial" w:hAnsi="Arial" w:cs="Arial"/>
        </w:rPr>
        <w:t>Applications should have margins of not less than one inch on all sides and should be formatted</w:t>
      </w:r>
    </w:p>
    <w:p w:rsidR="00B51554" w:rsidRPr="00B40DFC" w:rsidRDefault="00B51554" w:rsidP="00B51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B40DFC">
        <w:rPr>
          <w:rFonts w:ascii="Arial" w:hAnsi="Arial" w:cs="Arial"/>
        </w:rPr>
        <w:t>in</w:t>
      </w:r>
      <w:proofErr w:type="gramEnd"/>
      <w:r w:rsidRPr="00B40DFC">
        <w:rPr>
          <w:rFonts w:ascii="Arial" w:hAnsi="Arial" w:cs="Arial"/>
        </w:rPr>
        <w:t xml:space="preserve"> the portrait style (not landscape) for all text portions. Monitoring and evaluation plans and</w:t>
      </w:r>
    </w:p>
    <w:p w:rsidR="00B51554" w:rsidRPr="00B40DFC" w:rsidRDefault="00B51554" w:rsidP="00B51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B40DFC">
        <w:rPr>
          <w:rFonts w:ascii="Arial" w:hAnsi="Arial" w:cs="Arial"/>
        </w:rPr>
        <w:t>illustrative</w:t>
      </w:r>
      <w:proofErr w:type="gramEnd"/>
      <w:r w:rsidRPr="00B40DFC">
        <w:rPr>
          <w:rFonts w:ascii="Arial" w:hAnsi="Arial" w:cs="Arial"/>
        </w:rPr>
        <w:t xml:space="preserve"> first-year activity plans may be submitted in landscape style but each page will be</w:t>
      </w:r>
    </w:p>
    <w:p w:rsidR="00B51554" w:rsidRPr="00B40DFC" w:rsidRDefault="00B51554" w:rsidP="00B51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B40DFC">
        <w:rPr>
          <w:rFonts w:ascii="Arial" w:hAnsi="Arial" w:cs="Arial"/>
        </w:rPr>
        <w:t>included</w:t>
      </w:r>
      <w:proofErr w:type="gramEnd"/>
      <w:r w:rsidRPr="00B40DFC">
        <w:rPr>
          <w:rFonts w:ascii="Arial" w:hAnsi="Arial" w:cs="Arial"/>
        </w:rPr>
        <w:t xml:space="preserve"> in the total page count. All graphics must be included in the page count.</w:t>
      </w:r>
    </w:p>
    <w:p w:rsidR="00B51554" w:rsidRPr="006B045E" w:rsidRDefault="00B51554" w:rsidP="00B515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B40DFC">
        <w:rPr>
          <w:rFonts w:ascii="Arial" w:hAnsi="Arial" w:cs="Arial"/>
          <w:b/>
          <w:bCs/>
        </w:rPr>
        <w:t xml:space="preserve">Technical Narrative: </w:t>
      </w:r>
      <w:r w:rsidRPr="00B40DFC">
        <w:rPr>
          <w:rFonts w:ascii="Arial" w:hAnsi="Arial" w:cs="Arial"/>
        </w:rPr>
        <w:t xml:space="preserve">The narrative should include an </w:t>
      </w:r>
      <w:r w:rsidRPr="00B40DFC">
        <w:rPr>
          <w:rFonts w:ascii="Arial" w:hAnsi="Arial" w:cs="Arial"/>
          <w:b/>
          <w:bCs/>
        </w:rPr>
        <w:t>Executive</w:t>
      </w:r>
      <w:r w:rsidR="006B045E">
        <w:rPr>
          <w:rFonts w:ascii="Arial" w:hAnsi="Arial" w:cs="Arial"/>
          <w:b/>
          <w:bCs/>
        </w:rPr>
        <w:t xml:space="preserve"> </w:t>
      </w:r>
      <w:r w:rsidRPr="00B40DFC">
        <w:rPr>
          <w:rFonts w:ascii="Arial" w:hAnsi="Arial" w:cs="Arial"/>
          <w:b/>
          <w:bCs/>
        </w:rPr>
        <w:t xml:space="preserve">Summary </w:t>
      </w:r>
      <w:r w:rsidRPr="00B40DFC">
        <w:rPr>
          <w:rFonts w:ascii="Arial" w:hAnsi="Arial" w:cs="Arial"/>
        </w:rPr>
        <w:t>that summarizes the key elements of the applicant’s technical application and</w:t>
      </w:r>
      <w:r w:rsidR="006B045E">
        <w:rPr>
          <w:rFonts w:ascii="Arial" w:hAnsi="Arial" w:cs="Arial"/>
        </w:rPr>
        <w:t xml:space="preserve"> </w:t>
      </w:r>
      <w:r w:rsidRPr="00B40DFC">
        <w:rPr>
          <w:rFonts w:ascii="Arial" w:hAnsi="Arial" w:cs="Arial"/>
        </w:rPr>
        <w:t>provides overall cost figures,</w:t>
      </w:r>
      <w:r w:rsidRPr="00B40DFC">
        <w:rPr>
          <w:rFonts w:ascii="Arial" w:hAnsi="Arial" w:cs="Arial"/>
          <w:b/>
          <w:bCs/>
        </w:rPr>
        <w:t xml:space="preserve"> </w:t>
      </w:r>
      <w:r w:rsidRPr="00B40DFC">
        <w:rPr>
          <w:rFonts w:ascii="Arial" w:hAnsi="Arial" w:cs="Arial"/>
          <w:b/>
          <w:bCs/>
        </w:rPr>
        <w:t>Applicants are encouraged to</w:t>
      </w:r>
      <w:r w:rsidR="006B045E">
        <w:rPr>
          <w:rFonts w:ascii="Arial" w:hAnsi="Arial" w:cs="Arial"/>
          <w:b/>
          <w:bCs/>
        </w:rPr>
        <w:t xml:space="preserve"> </w:t>
      </w:r>
      <w:r w:rsidRPr="00B40DFC">
        <w:rPr>
          <w:rFonts w:ascii="Arial" w:hAnsi="Arial" w:cs="Arial"/>
          <w:b/>
          <w:bCs/>
        </w:rPr>
        <w:t xml:space="preserve">organize the narrative section in the same order as the merit review criteria </w:t>
      </w:r>
      <w:r w:rsidRPr="006B045E">
        <w:rPr>
          <w:rFonts w:ascii="Arial" w:hAnsi="Arial" w:cs="Arial"/>
          <w:bCs/>
        </w:rPr>
        <w:t>(see</w:t>
      </w:r>
      <w:r w:rsidR="006B045E" w:rsidRPr="006B045E">
        <w:rPr>
          <w:rFonts w:ascii="Arial" w:hAnsi="Arial" w:cs="Arial"/>
          <w:bCs/>
        </w:rPr>
        <w:t xml:space="preserve"> </w:t>
      </w:r>
      <w:r w:rsidRPr="006B045E">
        <w:rPr>
          <w:rFonts w:ascii="Arial" w:hAnsi="Arial" w:cs="Arial"/>
          <w:bCs/>
        </w:rPr>
        <w:t>Section E.2):</w:t>
      </w:r>
    </w:p>
    <w:p w:rsidR="00B51554" w:rsidRPr="006B045E" w:rsidRDefault="00B51554" w:rsidP="00B515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B045E">
        <w:rPr>
          <w:rFonts w:ascii="Arial" w:hAnsi="Arial" w:cs="Arial"/>
          <w:bCs/>
        </w:rPr>
        <w:t>Conflict Analysis and Theory of Change including Indicators (35 points):</w:t>
      </w:r>
    </w:p>
    <w:p w:rsidR="00B51554" w:rsidRPr="006B045E" w:rsidRDefault="00B51554" w:rsidP="00B515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B045E">
        <w:rPr>
          <w:rFonts w:ascii="Arial" w:hAnsi="Arial" w:cs="Arial"/>
          <w:bCs/>
        </w:rPr>
        <w:t>People-to-People Impl</w:t>
      </w:r>
      <w:r w:rsidRPr="006B045E">
        <w:rPr>
          <w:rFonts w:ascii="Arial" w:hAnsi="Arial" w:cs="Arial"/>
          <w:bCs/>
        </w:rPr>
        <w:t>ementation Approach (40 points)</w:t>
      </w:r>
    </w:p>
    <w:p w:rsidR="00B51554" w:rsidRPr="006B045E" w:rsidRDefault="00B51554" w:rsidP="007059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B045E">
        <w:rPr>
          <w:rFonts w:ascii="Arial" w:hAnsi="Arial" w:cs="Arial"/>
          <w:bCs/>
        </w:rPr>
        <w:t>Do No Harm (15 points)</w:t>
      </w:r>
    </w:p>
    <w:p w:rsidR="00B51554" w:rsidRPr="006B045E" w:rsidRDefault="00B51554" w:rsidP="007059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B045E">
        <w:rPr>
          <w:rFonts w:ascii="Arial" w:hAnsi="Arial" w:cs="Arial"/>
          <w:bCs/>
        </w:rPr>
        <w:t xml:space="preserve">Local Engagement– </w:t>
      </w:r>
      <w:r w:rsidRPr="006B045E">
        <w:rPr>
          <w:rFonts w:ascii="Arial" w:hAnsi="Arial" w:cs="Arial"/>
          <w:bCs/>
          <w:i/>
          <w:iCs/>
        </w:rPr>
        <w:t xml:space="preserve">For Non-Local Applicants Only </w:t>
      </w:r>
      <w:r w:rsidR="00B40DFC" w:rsidRPr="006B045E">
        <w:rPr>
          <w:rFonts w:ascii="Arial" w:hAnsi="Arial" w:cs="Arial"/>
          <w:bCs/>
        </w:rPr>
        <w:t>(10 points)</w:t>
      </w:r>
    </w:p>
    <w:p w:rsidR="00B40DFC" w:rsidRPr="00B40DFC" w:rsidRDefault="00B40DFC" w:rsidP="00B40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40DFC" w:rsidRPr="00B40DFC" w:rsidRDefault="00B40DFC" w:rsidP="00B40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40DFC">
        <w:rPr>
          <w:rFonts w:ascii="Arial" w:hAnsi="Arial" w:cs="Arial"/>
          <w:b/>
          <w:bCs/>
        </w:rPr>
        <w:t>Review and Selection Process</w:t>
      </w:r>
    </w:p>
    <w:p w:rsidR="00B40DFC" w:rsidRPr="00B40DFC" w:rsidRDefault="00B40DFC" w:rsidP="00B40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0DFC">
        <w:rPr>
          <w:rFonts w:ascii="Arial" w:hAnsi="Arial" w:cs="Arial"/>
        </w:rPr>
        <w:t>The Global Reconciliation Fund Program utilizes a two-step review process:</w:t>
      </w:r>
    </w:p>
    <w:p w:rsidR="00B40DFC" w:rsidRPr="00B40DFC" w:rsidRDefault="00B40DFC" w:rsidP="00B40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0DFC">
        <w:rPr>
          <w:rFonts w:ascii="Arial" w:hAnsi="Arial" w:cs="Arial"/>
          <w:b/>
          <w:bCs/>
        </w:rPr>
        <w:t xml:space="preserve">Step One – Mission-level Review: </w:t>
      </w:r>
      <w:r w:rsidRPr="00B40DFC">
        <w:rPr>
          <w:rFonts w:ascii="Arial" w:hAnsi="Arial" w:cs="Arial"/>
        </w:rPr>
        <w:t>After the application submission deadline, participating</w:t>
      </w:r>
      <w:r w:rsidRPr="00B40DFC">
        <w:rPr>
          <w:rFonts w:ascii="Arial" w:hAnsi="Arial" w:cs="Arial"/>
        </w:rPr>
        <w:t xml:space="preserve"> </w:t>
      </w:r>
      <w:r w:rsidRPr="00B40DFC">
        <w:rPr>
          <w:rFonts w:ascii="Arial" w:hAnsi="Arial" w:cs="Arial"/>
        </w:rPr>
        <w:t xml:space="preserve">USAID Missions will have approximately </w:t>
      </w:r>
      <w:proofErr w:type="gramStart"/>
      <w:r w:rsidRPr="00B40DFC">
        <w:rPr>
          <w:rFonts w:ascii="Arial" w:hAnsi="Arial" w:cs="Arial"/>
        </w:rPr>
        <w:t>thirty (30) days</w:t>
      </w:r>
      <w:proofErr w:type="gramEnd"/>
      <w:r w:rsidRPr="00B40DFC">
        <w:rPr>
          <w:rFonts w:ascii="Arial" w:hAnsi="Arial" w:cs="Arial"/>
        </w:rPr>
        <w:t xml:space="preserve"> to review all applications received</w:t>
      </w:r>
      <w:r w:rsidRPr="00B40DFC">
        <w:rPr>
          <w:rFonts w:ascii="Arial" w:hAnsi="Arial" w:cs="Arial"/>
        </w:rPr>
        <w:t xml:space="preserve">. </w:t>
      </w:r>
      <w:r w:rsidRPr="00B40DFC">
        <w:rPr>
          <w:rFonts w:ascii="Arial" w:hAnsi="Arial" w:cs="Arial"/>
        </w:rPr>
        <w:t>Missions</w:t>
      </w:r>
    </w:p>
    <w:p w:rsidR="00B40DFC" w:rsidRPr="00B40DFC" w:rsidRDefault="00B40DFC" w:rsidP="00B40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B40DFC">
        <w:rPr>
          <w:rFonts w:ascii="Arial" w:hAnsi="Arial" w:cs="Arial"/>
        </w:rPr>
        <w:t>will</w:t>
      </w:r>
      <w:proofErr w:type="gramEnd"/>
      <w:r w:rsidRPr="00B40DFC">
        <w:rPr>
          <w:rFonts w:ascii="Arial" w:hAnsi="Arial" w:cs="Arial"/>
        </w:rPr>
        <w:t xml:space="preserve"> then review all eligible applications to determine to what extent the application is responsive</w:t>
      </w:r>
    </w:p>
    <w:p w:rsidR="00B40DFC" w:rsidRPr="00B40DFC" w:rsidRDefault="00B40DFC" w:rsidP="00B40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B40DFC">
        <w:rPr>
          <w:rFonts w:ascii="Arial" w:hAnsi="Arial" w:cs="Arial"/>
        </w:rPr>
        <w:t>to</w:t>
      </w:r>
      <w:proofErr w:type="gramEnd"/>
      <w:r w:rsidRPr="00B40DFC">
        <w:rPr>
          <w:rFonts w:ascii="Arial" w:hAnsi="Arial" w:cs="Arial"/>
        </w:rPr>
        <w:t xml:space="preserve"> the key technical requirements of this RFA, namely that (a) the application includes a </w:t>
      </w:r>
      <w:proofErr w:type="spellStart"/>
      <w:r w:rsidRPr="00B40DFC">
        <w:rPr>
          <w:rFonts w:ascii="Arial" w:hAnsi="Arial" w:cs="Arial"/>
        </w:rPr>
        <w:t>peopleto</w:t>
      </w:r>
      <w:proofErr w:type="spellEnd"/>
      <w:r w:rsidRPr="00B40DFC">
        <w:rPr>
          <w:rFonts w:ascii="Arial" w:hAnsi="Arial" w:cs="Arial"/>
        </w:rPr>
        <w:t>-</w:t>
      </w:r>
    </w:p>
    <w:p w:rsidR="00B40DFC" w:rsidRPr="00B40DFC" w:rsidRDefault="00B40DFC" w:rsidP="00B40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B40DFC">
        <w:rPr>
          <w:rFonts w:ascii="Arial" w:hAnsi="Arial" w:cs="Arial"/>
        </w:rPr>
        <w:t>people</w:t>
      </w:r>
      <w:proofErr w:type="gramEnd"/>
      <w:r w:rsidRPr="00B40DFC">
        <w:rPr>
          <w:rFonts w:ascii="Arial" w:hAnsi="Arial" w:cs="Arial"/>
        </w:rPr>
        <w:t xml:space="preserve"> approach, and (b) the proposed program is linked to Mission priorities as delineated in</w:t>
      </w:r>
    </w:p>
    <w:p w:rsidR="00B40DFC" w:rsidRPr="00B40DFC" w:rsidRDefault="00B40DFC" w:rsidP="00B40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B40DFC">
        <w:rPr>
          <w:rFonts w:ascii="Arial" w:hAnsi="Arial" w:cs="Arial"/>
        </w:rPr>
        <w:t>the</w:t>
      </w:r>
      <w:proofErr w:type="gramEnd"/>
      <w:r w:rsidRPr="00B40DFC">
        <w:rPr>
          <w:rFonts w:ascii="Arial" w:hAnsi="Arial" w:cs="Arial"/>
        </w:rPr>
        <w:t xml:space="preserve"> Country-Specific Program Information in Annex 1. Requirement (a) is more important than</w:t>
      </w:r>
    </w:p>
    <w:p w:rsidR="00B40DFC" w:rsidRPr="00B40DFC" w:rsidRDefault="00B40DFC" w:rsidP="00B40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0DFC">
        <w:rPr>
          <w:rFonts w:ascii="Arial" w:hAnsi="Arial" w:cs="Arial"/>
        </w:rPr>
        <w:t>(b).</w:t>
      </w:r>
    </w:p>
    <w:p w:rsidR="00B40DFC" w:rsidRPr="00B40DFC" w:rsidRDefault="00B40DFC" w:rsidP="00B40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0DFC">
        <w:rPr>
          <w:rFonts w:ascii="Arial" w:hAnsi="Arial" w:cs="Arial"/>
        </w:rPr>
        <w:t xml:space="preserve">At the completion of the Step </w:t>
      </w:r>
      <w:proofErr w:type="gramStart"/>
      <w:r w:rsidRPr="00B40DFC">
        <w:rPr>
          <w:rFonts w:ascii="Arial" w:hAnsi="Arial" w:cs="Arial"/>
        </w:rPr>
        <w:t>One</w:t>
      </w:r>
      <w:proofErr w:type="gramEnd"/>
      <w:r w:rsidRPr="00B40DFC">
        <w:rPr>
          <w:rFonts w:ascii="Arial" w:hAnsi="Arial" w:cs="Arial"/>
        </w:rPr>
        <w:t xml:space="preserve"> review, USAID Missions will notify each applicant in writing</w:t>
      </w:r>
    </w:p>
    <w:p w:rsidR="00B40DFC" w:rsidRPr="00B40DFC" w:rsidRDefault="00B40DFC" w:rsidP="00B40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B40DFC">
        <w:rPr>
          <w:rFonts w:ascii="Arial" w:hAnsi="Arial" w:cs="Arial"/>
        </w:rPr>
        <w:t>via</w:t>
      </w:r>
      <w:proofErr w:type="gramEnd"/>
      <w:r w:rsidRPr="00B40DFC">
        <w:rPr>
          <w:rFonts w:ascii="Arial" w:hAnsi="Arial" w:cs="Arial"/>
        </w:rPr>
        <w:t xml:space="preserve"> e-mail of their application status (either unsuccessful or recommended for Step Two</w:t>
      </w:r>
    </w:p>
    <w:p w:rsidR="00B40DFC" w:rsidRPr="00B40DFC" w:rsidRDefault="00B40DFC" w:rsidP="00B40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B40DFC">
        <w:rPr>
          <w:rFonts w:ascii="Arial" w:hAnsi="Arial" w:cs="Arial"/>
        </w:rPr>
        <w:t>consideration</w:t>
      </w:r>
      <w:proofErr w:type="gramEnd"/>
      <w:r w:rsidRPr="00B40DFC">
        <w:rPr>
          <w:rFonts w:ascii="Arial" w:hAnsi="Arial" w:cs="Arial"/>
        </w:rPr>
        <w:t>).</w:t>
      </w:r>
    </w:p>
    <w:p w:rsidR="00B40DFC" w:rsidRPr="00B40DFC" w:rsidRDefault="00B40DFC" w:rsidP="00B40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0DFC">
        <w:rPr>
          <w:rFonts w:ascii="Arial" w:hAnsi="Arial" w:cs="Arial"/>
          <w:b/>
          <w:bCs/>
        </w:rPr>
        <w:t xml:space="preserve">Step Two – DCHA/CMM Global Review: </w:t>
      </w:r>
      <w:r w:rsidRPr="00B40DFC">
        <w:rPr>
          <w:rFonts w:ascii="Arial" w:hAnsi="Arial" w:cs="Arial"/>
        </w:rPr>
        <w:t>Within approximately forty-five (45) days of</w:t>
      </w:r>
      <w:r w:rsidRPr="00B40DFC">
        <w:rPr>
          <w:rFonts w:ascii="Arial" w:hAnsi="Arial" w:cs="Arial"/>
        </w:rPr>
        <w:t xml:space="preserve"> </w:t>
      </w:r>
      <w:r w:rsidRPr="00B40DFC">
        <w:rPr>
          <w:rFonts w:ascii="Arial" w:hAnsi="Arial" w:cs="Arial"/>
        </w:rPr>
        <w:t>DCHA/CMM’s receipt of the Missions’ findings and recommendations, DCHA/CMM will</w:t>
      </w:r>
      <w:r w:rsidRPr="00B40DFC">
        <w:rPr>
          <w:rFonts w:ascii="Arial" w:hAnsi="Arial" w:cs="Arial"/>
        </w:rPr>
        <w:t xml:space="preserve"> </w:t>
      </w:r>
      <w:r w:rsidRPr="00B40DFC">
        <w:rPr>
          <w:rFonts w:ascii="Arial" w:hAnsi="Arial" w:cs="Arial"/>
        </w:rPr>
        <w:t>convene a selection committee to review the Missions’ recommendations and select applications</w:t>
      </w:r>
      <w:r w:rsidRPr="00B40DFC">
        <w:rPr>
          <w:rFonts w:ascii="Arial" w:hAnsi="Arial" w:cs="Arial"/>
        </w:rPr>
        <w:t>.</w:t>
      </w:r>
    </w:p>
    <w:p w:rsidR="00B40DFC" w:rsidRPr="00B40DFC" w:rsidRDefault="00B40DFC" w:rsidP="00B40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B045E" w:rsidRDefault="006B045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B40DFC" w:rsidRPr="00B40DFC" w:rsidRDefault="00B40DFC" w:rsidP="00B40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B40DFC">
        <w:rPr>
          <w:rFonts w:ascii="Arial" w:hAnsi="Arial" w:cs="Arial"/>
          <w:b/>
          <w:bCs/>
          <w:color w:val="000000"/>
        </w:rPr>
        <w:lastRenderedPageBreak/>
        <w:t>KENYA</w:t>
      </w:r>
    </w:p>
    <w:p w:rsidR="00B40DFC" w:rsidRPr="00B40DFC" w:rsidRDefault="00B40DFC" w:rsidP="00B40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40DFC">
        <w:rPr>
          <w:rFonts w:ascii="Arial" w:hAnsi="Arial" w:cs="Arial"/>
          <w:b/>
          <w:bCs/>
          <w:color w:val="000000"/>
        </w:rPr>
        <w:t xml:space="preserve">USAID Mission website: </w:t>
      </w:r>
      <w:r w:rsidRPr="00B40DFC">
        <w:rPr>
          <w:rFonts w:ascii="Arial" w:hAnsi="Arial" w:cs="Arial"/>
          <w:color w:val="000000"/>
        </w:rPr>
        <w:t>https://www.usaid.gov/kenya</w:t>
      </w:r>
    </w:p>
    <w:p w:rsidR="00B40DFC" w:rsidRPr="00B40DFC" w:rsidRDefault="00B40DFC" w:rsidP="00B40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40DFC">
        <w:rPr>
          <w:rFonts w:ascii="Arial" w:hAnsi="Arial" w:cs="Arial"/>
          <w:i/>
          <w:iCs/>
          <w:color w:val="000000"/>
        </w:rPr>
        <w:t xml:space="preserve">Applications must be submitted </w:t>
      </w:r>
      <w:proofErr w:type="gramStart"/>
      <w:r w:rsidRPr="00B40DFC">
        <w:rPr>
          <w:rFonts w:ascii="Arial" w:hAnsi="Arial" w:cs="Arial"/>
          <w:i/>
          <w:iCs/>
          <w:color w:val="000000"/>
        </w:rPr>
        <w:t>to:</w:t>
      </w:r>
      <w:proofErr w:type="gramEnd"/>
      <w:r w:rsidRPr="00B40DFC">
        <w:rPr>
          <w:rFonts w:ascii="Arial" w:hAnsi="Arial" w:cs="Arial"/>
          <w:i/>
          <w:iCs/>
          <w:color w:val="000000"/>
        </w:rPr>
        <w:t xml:space="preserve"> </w:t>
      </w:r>
      <w:r w:rsidRPr="00B40DFC">
        <w:rPr>
          <w:rFonts w:ascii="Arial" w:hAnsi="Arial" w:cs="Arial"/>
          <w:color w:val="000000"/>
        </w:rPr>
        <w:t>nairobip2p@usaid.gov</w:t>
      </w:r>
    </w:p>
    <w:p w:rsidR="00B40DFC" w:rsidRPr="00B40DFC" w:rsidRDefault="00B40DFC" w:rsidP="00B40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40DFC">
        <w:rPr>
          <w:rFonts w:ascii="Arial" w:hAnsi="Arial" w:cs="Arial"/>
          <w:color w:val="000000"/>
        </w:rPr>
        <w:t xml:space="preserve">USAID/Kenya welcomes applications that seek to foster and support inclusive dialogue and </w:t>
      </w:r>
      <w:proofErr w:type="spellStart"/>
      <w:r w:rsidRPr="00B40DFC">
        <w:rPr>
          <w:rFonts w:ascii="Arial" w:hAnsi="Arial" w:cs="Arial"/>
          <w:color w:val="000000"/>
        </w:rPr>
        <w:t>catalyze</w:t>
      </w:r>
      <w:proofErr w:type="spellEnd"/>
    </w:p>
    <w:p w:rsidR="00B40DFC" w:rsidRPr="00B40DFC" w:rsidRDefault="00B40DFC" w:rsidP="00B40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B40DFC">
        <w:rPr>
          <w:rFonts w:ascii="Arial" w:hAnsi="Arial" w:cs="Arial"/>
          <w:color w:val="000000"/>
        </w:rPr>
        <w:t>vertical</w:t>
      </w:r>
      <w:proofErr w:type="gramEnd"/>
      <w:r w:rsidRPr="00B40DFC">
        <w:rPr>
          <w:rFonts w:ascii="Arial" w:hAnsi="Arial" w:cs="Arial"/>
          <w:color w:val="000000"/>
        </w:rPr>
        <w:t xml:space="preserve"> and horizontal peacebuilding, social cohesion and stability in Kenya.</w:t>
      </w:r>
    </w:p>
    <w:p w:rsidR="00B40DFC" w:rsidRPr="00B40DFC" w:rsidRDefault="00B40DFC" w:rsidP="00B40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B40DFC">
        <w:rPr>
          <w:rFonts w:ascii="Arial" w:hAnsi="Arial" w:cs="Arial"/>
          <w:color w:val="000000"/>
        </w:rPr>
        <w:t xml:space="preserve">The USAID/Kenya Country Development Cooperation Strategy (CDCS) goal </w:t>
      </w:r>
      <w:proofErr w:type="gramStart"/>
      <w:r w:rsidRPr="00B40DFC">
        <w:rPr>
          <w:rFonts w:ascii="Arial" w:hAnsi="Arial" w:cs="Arial"/>
          <w:color w:val="000000"/>
        </w:rPr>
        <w:t>is:</w:t>
      </w:r>
      <w:proofErr w:type="gramEnd"/>
      <w:r w:rsidRPr="00B40DFC">
        <w:rPr>
          <w:rFonts w:ascii="Arial" w:hAnsi="Arial" w:cs="Arial"/>
          <w:color w:val="000000"/>
        </w:rPr>
        <w:t xml:space="preserve"> </w:t>
      </w:r>
      <w:r w:rsidRPr="00B40DFC">
        <w:rPr>
          <w:rFonts w:ascii="Arial" w:hAnsi="Arial" w:cs="Arial"/>
          <w:i/>
          <w:iCs/>
          <w:color w:val="000000"/>
        </w:rPr>
        <w:t>Kenya’s Governance</w:t>
      </w:r>
    </w:p>
    <w:p w:rsidR="00B40DFC" w:rsidRPr="00B40DFC" w:rsidRDefault="00B40DFC" w:rsidP="00B40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B40DFC">
        <w:rPr>
          <w:rFonts w:ascii="Arial" w:hAnsi="Arial" w:cs="Arial"/>
          <w:i/>
          <w:iCs/>
          <w:color w:val="000000"/>
        </w:rPr>
        <w:t>and</w:t>
      </w:r>
      <w:proofErr w:type="gramEnd"/>
      <w:r w:rsidRPr="00B40DFC">
        <w:rPr>
          <w:rFonts w:ascii="Arial" w:hAnsi="Arial" w:cs="Arial"/>
          <w:i/>
          <w:iCs/>
          <w:color w:val="000000"/>
        </w:rPr>
        <w:t xml:space="preserve"> Economy Sustainably Transformed</w:t>
      </w:r>
      <w:r w:rsidRPr="00B40DFC">
        <w:rPr>
          <w:rFonts w:ascii="Arial" w:hAnsi="Arial" w:cs="Arial"/>
          <w:color w:val="000000"/>
        </w:rPr>
        <w:t>. It outlines three distinct and inter-dependent development</w:t>
      </w:r>
    </w:p>
    <w:p w:rsidR="00B40DFC" w:rsidRPr="00B40DFC" w:rsidRDefault="00B40DFC" w:rsidP="00B40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B40DFC">
        <w:rPr>
          <w:rFonts w:ascii="Arial" w:hAnsi="Arial" w:cs="Arial"/>
          <w:color w:val="000000"/>
        </w:rPr>
        <w:t>objectives</w:t>
      </w:r>
      <w:proofErr w:type="gramEnd"/>
      <w:r w:rsidRPr="00B40DFC">
        <w:rPr>
          <w:rFonts w:ascii="Arial" w:hAnsi="Arial" w:cs="Arial"/>
          <w:color w:val="000000"/>
        </w:rPr>
        <w:t xml:space="preserve"> (DOs): devolution effectively implemented; health and human capacity strengthened; and</w:t>
      </w:r>
      <w:r w:rsidR="006B045E">
        <w:rPr>
          <w:rFonts w:ascii="Arial" w:hAnsi="Arial" w:cs="Arial"/>
          <w:color w:val="000000"/>
        </w:rPr>
        <w:t xml:space="preserve"> </w:t>
      </w:r>
      <w:r w:rsidRPr="00B40DFC">
        <w:rPr>
          <w:rFonts w:ascii="Arial" w:hAnsi="Arial" w:cs="Arial"/>
          <w:color w:val="000000"/>
        </w:rPr>
        <w:t>inclusive, market-driven, environmentally sustainable economic growth. Conflict and protracted</w:t>
      </w:r>
    </w:p>
    <w:p w:rsidR="00B40DFC" w:rsidRPr="00B40DFC" w:rsidRDefault="00B40DFC" w:rsidP="00B40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B40DFC">
        <w:rPr>
          <w:rFonts w:ascii="Arial" w:hAnsi="Arial" w:cs="Arial"/>
          <w:color w:val="000000"/>
        </w:rPr>
        <w:t>tensions</w:t>
      </w:r>
      <w:proofErr w:type="gramEnd"/>
      <w:r w:rsidRPr="00B40DFC">
        <w:rPr>
          <w:rFonts w:ascii="Arial" w:hAnsi="Arial" w:cs="Arial"/>
          <w:color w:val="000000"/>
        </w:rPr>
        <w:t xml:space="preserve"> in Kenya can undermine development work on all three DOs, and roll back development</w:t>
      </w:r>
    </w:p>
    <w:p w:rsidR="00B40DFC" w:rsidRPr="00B40DFC" w:rsidRDefault="00B40DFC" w:rsidP="00B40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B40DFC">
        <w:rPr>
          <w:rFonts w:ascii="Arial" w:hAnsi="Arial" w:cs="Arial"/>
          <w:color w:val="000000"/>
        </w:rPr>
        <w:t>progress</w:t>
      </w:r>
      <w:proofErr w:type="gramEnd"/>
      <w:r w:rsidRPr="00B40DFC">
        <w:rPr>
          <w:rFonts w:ascii="Arial" w:hAnsi="Arial" w:cs="Arial"/>
          <w:color w:val="000000"/>
        </w:rPr>
        <w:t xml:space="preserve"> in the country. While Kenya’s reform agenda supported through the USAID strategy is, in</w:t>
      </w:r>
    </w:p>
    <w:p w:rsidR="00B40DFC" w:rsidRPr="00B40DFC" w:rsidRDefault="00B40DFC" w:rsidP="00B40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B40DFC">
        <w:rPr>
          <w:rFonts w:ascii="Arial" w:hAnsi="Arial" w:cs="Arial"/>
          <w:color w:val="000000"/>
        </w:rPr>
        <w:t>itself</w:t>
      </w:r>
      <w:proofErr w:type="gramEnd"/>
      <w:r w:rsidRPr="00B40DFC">
        <w:rPr>
          <w:rFonts w:ascii="Arial" w:hAnsi="Arial" w:cs="Arial"/>
          <w:color w:val="000000"/>
        </w:rPr>
        <w:t>, intended to address historic grievances that are a source of instability, there is need to</w:t>
      </w:r>
      <w:r w:rsidR="006B045E">
        <w:rPr>
          <w:rFonts w:ascii="Arial" w:hAnsi="Arial" w:cs="Arial"/>
          <w:color w:val="000000"/>
        </w:rPr>
        <w:t xml:space="preserve"> </w:t>
      </w:r>
      <w:r w:rsidRPr="00B40DFC">
        <w:rPr>
          <w:rFonts w:ascii="Arial" w:hAnsi="Arial" w:cs="Arial"/>
          <w:color w:val="000000"/>
        </w:rPr>
        <w:t>complement these efforts with inclusive dialogue and other peacebuilding interventions.</w:t>
      </w:r>
    </w:p>
    <w:p w:rsidR="00B40DFC" w:rsidRPr="00B40DFC" w:rsidRDefault="00B40DFC" w:rsidP="00B40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40DFC">
        <w:rPr>
          <w:rFonts w:ascii="Arial" w:hAnsi="Arial" w:cs="Arial"/>
          <w:color w:val="000000"/>
        </w:rPr>
        <w:t>Kenya witnessed electoral violence in a number of elections (1992 and 1997) since the onset of</w:t>
      </w:r>
    </w:p>
    <w:p w:rsidR="00B40DFC" w:rsidRPr="00B40DFC" w:rsidRDefault="00B40DFC" w:rsidP="00B40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B40DFC">
        <w:rPr>
          <w:rFonts w:ascii="Arial" w:hAnsi="Arial" w:cs="Arial"/>
          <w:color w:val="000000"/>
        </w:rPr>
        <w:t>multiparty</w:t>
      </w:r>
      <w:proofErr w:type="gramEnd"/>
      <w:r w:rsidRPr="00B40DFC">
        <w:rPr>
          <w:rFonts w:ascii="Arial" w:hAnsi="Arial" w:cs="Arial"/>
          <w:color w:val="000000"/>
        </w:rPr>
        <w:t xml:space="preserve"> politics, and significant post-election violence in 2007. In February 2008, national leaders</w:t>
      </w:r>
      <w:r w:rsidR="006B045E">
        <w:rPr>
          <w:rFonts w:ascii="Arial" w:hAnsi="Arial" w:cs="Arial"/>
          <w:color w:val="000000"/>
        </w:rPr>
        <w:t xml:space="preserve"> </w:t>
      </w:r>
      <w:r w:rsidRPr="00B40DFC">
        <w:rPr>
          <w:rFonts w:ascii="Arial" w:hAnsi="Arial" w:cs="Arial"/>
          <w:color w:val="000000"/>
        </w:rPr>
        <w:t xml:space="preserve">from both sides of the political divide signed the National Accord and Reconciliation </w:t>
      </w:r>
      <w:proofErr w:type="gramStart"/>
      <w:r w:rsidRPr="00B40DFC">
        <w:rPr>
          <w:rFonts w:ascii="Arial" w:hAnsi="Arial" w:cs="Arial"/>
          <w:color w:val="000000"/>
        </w:rPr>
        <w:t>Agreement</w:t>
      </w:r>
      <w:r w:rsidR="006B045E">
        <w:rPr>
          <w:rFonts w:ascii="Arial" w:hAnsi="Arial" w:cs="Arial"/>
          <w:color w:val="000000"/>
        </w:rPr>
        <w:t xml:space="preserve"> </w:t>
      </w:r>
      <w:r w:rsidRPr="00B40DFC">
        <w:rPr>
          <w:rFonts w:ascii="Arial" w:hAnsi="Arial" w:cs="Arial"/>
          <w:color w:val="000000"/>
        </w:rPr>
        <w:t>which</w:t>
      </w:r>
      <w:proofErr w:type="gramEnd"/>
      <w:r w:rsidRPr="00B40DFC">
        <w:rPr>
          <w:rFonts w:ascii="Arial" w:hAnsi="Arial" w:cs="Arial"/>
          <w:color w:val="000000"/>
        </w:rPr>
        <w:t xml:space="preserve"> included four agenda items focused on immediate actions to stop the violence, address the</w:t>
      </w:r>
      <w:r w:rsidR="006B045E">
        <w:rPr>
          <w:rFonts w:ascii="Arial" w:hAnsi="Arial" w:cs="Arial"/>
          <w:color w:val="000000"/>
        </w:rPr>
        <w:t xml:space="preserve"> </w:t>
      </w:r>
      <w:r w:rsidRPr="00B40DFC">
        <w:rPr>
          <w:rFonts w:ascii="Arial" w:hAnsi="Arial" w:cs="Arial"/>
          <w:color w:val="000000"/>
        </w:rPr>
        <w:t xml:space="preserve">humanitarian crisis, and overcome the political crisis. Agenda </w:t>
      </w:r>
      <w:proofErr w:type="gramStart"/>
      <w:r w:rsidRPr="00B40DFC">
        <w:rPr>
          <w:rFonts w:ascii="Arial" w:hAnsi="Arial" w:cs="Arial"/>
          <w:color w:val="000000"/>
        </w:rPr>
        <w:t>Four</w:t>
      </w:r>
      <w:proofErr w:type="gramEnd"/>
      <w:r w:rsidRPr="00B40DFC">
        <w:rPr>
          <w:rFonts w:ascii="Arial" w:hAnsi="Arial" w:cs="Arial"/>
          <w:color w:val="000000"/>
        </w:rPr>
        <w:t xml:space="preserve"> called for long-term measures</w:t>
      </w:r>
      <w:r w:rsidR="006B045E">
        <w:rPr>
          <w:rFonts w:ascii="Arial" w:hAnsi="Arial" w:cs="Arial"/>
          <w:color w:val="000000"/>
        </w:rPr>
        <w:t xml:space="preserve"> </w:t>
      </w:r>
      <w:r w:rsidRPr="00B40DFC">
        <w:rPr>
          <w:rFonts w:ascii="Arial" w:hAnsi="Arial" w:cs="Arial"/>
          <w:color w:val="000000"/>
        </w:rPr>
        <w:t>and solutions to address the underlying grievances such as marginalization of certain ethnic and</w:t>
      </w:r>
      <w:r w:rsidR="006B045E">
        <w:rPr>
          <w:rFonts w:ascii="Arial" w:hAnsi="Arial" w:cs="Arial"/>
          <w:color w:val="000000"/>
        </w:rPr>
        <w:t xml:space="preserve"> </w:t>
      </w:r>
      <w:r w:rsidRPr="00B40DFC">
        <w:rPr>
          <w:rFonts w:ascii="Arial" w:hAnsi="Arial" w:cs="Arial"/>
          <w:color w:val="000000"/>
        </w:rPr>
        <w:t>religious groups, lack of inclusivity, the “winner takes all” nature of politics, weaknesses within</w:t>
      </w:r>
      <w:r w:rsidR="006B045E">
        <w:rPr>
          <w:rFonts w:ascii="Arial" w:hAnsi="Arial" w:cs="Arial"/>
          <w:color w:val="000000"/>
        </w:rPr>
        <w:t xml:space="preserve"> </w:t>
      </w:r>
      <w:r w:rsidRPr="00B40DFC">
        <w:rPr>
          <w:rFonts w:ascii="Arial" w:hAnsi="Arial" w:cs="Arial"/>
          <w:color w:val="000000"/>
        </w:rPr>
        <w:t xml:space="preserve">political and electoral processes, and competition over natural resources. While some steps </w:t>
      </w:r>
      <w:proofErr w:type="gramStart"/>
      <w:r w:rsidRPr="00B40DFC">
        <w:rPr>
          <w:rFonts w:ascii="Arial" w:hAnsi="Arial" w:cs="Arial"/>
          <w:color w:val="000000"/>
        </w:rPr>
        <w:t>have</w:t>
      </w:r>
      <w:r w:rsidR="006B045E">
        <w:rPr>
          <w:rFonts w:ascii="Arial" w:hAnsi="Arial" w:cs="Arial"/>
          <w:color w:val="000000"/>
        </w:rPr>
        <w:t xml:space="preserve"> </w:t>
      </w:r>
      <w:r w:rsidRPr="00B40DFC">
        <w:rPr>
          <w:rFonts w:ascii="Arial" w:hAnsi="Arial" w:cs="Arial"/>
          <w:color w:val="000000"/>
        </w:rPr>
        <w:t>been taken</w:t>
      </w:r>
      <w:proofErr w:type="gramEnd"/>
      <w:r w:rsidRPr="00B40DFC">
        <w:rPr>
          <w:rFonts w:ascii="Arial" w:hAnsi="Arial" w:cs="Arial"/>
          <w:color w:val="000000"/>
        </w:rPr>
        <w:t>, most political analysts agree that implementation of this critical agenda was not complete</w:t>
      </w:r>
      <w:r w:rsidR="006B045E">
        <w:rPr>
          <w:rFonts w:ascii="Arial" w:hAnsi="Arial" w:cs="Arial"/>
          <w:color w:val="000000"/>
        </w:rPr>
        <w:t xml:space="preserve"> </w:t>
      </w:r>
      <w:r w:rsidRPr="00B40DFC">
        <w:rPr>
          <w:rFonts w:ascii="Arial" w:hAnsi="Arial" w:cs="Arial"/>
          <w:color w:val="000000"/>
        </w:rPr>
        <w:t>and, despite the country’s progress since the adoption of the 2010 Constitution, continues to</w:t>
      </w:r>
      <w:r w:rsidR="006B045E">
        <w:rPr>
          <w:rFonts w:ascii="Arial" w:hAnsi="Arial" w:cs="Arial"/>
          <w:color w:val="000000"/>
        </w:rPr>
        <w:t xml:space="preserve"> </w:t>
      </w:r>
      <w:r w:rsidRPr="00B40DFC">
        <w:rPr>
          <w:rFonts w:ascii="Arial" w:hAnsi="Arial" w:cs="Arial"/>
          <w:color w:val="000000"/>
        </w:rPr>
        <w:t>undermine Kenya’s achievement of Vision 2030 and the Sustainable Development Goals.</w:t>
      </w:r>
    </w:p>
    <w:p w:rsidR="00B40DFC" w:rsidRPr="00B40DFC" w:rsidRDefault="00B40DFC" w:rsidP="00B40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40DFC">
        <w:rPr>
          <w:rFonts w:ascii="Arial" w:hAnsi="Arial" w:cs="Arial"/>
          <w:color w:val="000000"/>
        </w:rPr>
        <w:t xml:space="preserve">Kenya’s 2017 elections </w:t>
      </w:r>
      <w:proofErr w:type="gramStart"/>
      <w:r w:rsidRPr="00B40DFC">
        <w:rPr>
          <w:rFonts w:ascii="Arial" w:hAnsi="Arial" w:cs="Arial"/>
          <w:color w:val="000000"/>
        </w:rPr>
        <w:t>were hotly</w:t>
      </w:r>
      <w:proofErr w:type="gramEnd"/>
      <w:r w:rsidRPr="00B40DFC">
        <w:rPr>
          <w:rFonts w:ascii="Arial" w:hAnsi="Arial" w:cs="Arial"/>
          <w:color w:val="000000"/>
        </w:rPr>
        <w:t xml:space="preserve"> contested, both at the national and county levels, resulting in high</w:t>
      </w:r>
      <w:r w:rsidR="006B045E">
        <w:rPr>
          <w:rFonts w:ascii="Arial" w:hAnsi="Arial" w:cs="Arial"/>
          <w:color w:val="000000"/>
        </w:rPr>
        <w:t xml:space="preserve"> </w:t>
      </w:r>
      <w:r w:rsidRPr="00B40DFC">
        <w:rPr>
          <w:rFonts w:ascii="Arial" w:hAnsi="Arial" w:cs="Arial"/>
          <w:color w:val="000000"/>
        </w:rPr>
        <w:t>tensions, frequent protests, violence, and loss of life. Anticipation of violence, insufficient security,</w:t>
      </w:r>
      <w:r w:rsidR="006B045E">
        <w:rPr>
          <w:rFonts w:ascii="Arial" w:hAnsi="Arial" w:cs="Arial"/>
          <w:color w:val="000000"/>
        </w:rPr>
        <w:t xml:space="preserve"> </w:t>
      </w:r>
      <w:r w:rsidRPr="00B40DFC">
        <w:rPr>
          <w:rFonts w:ascii="Arial" w:hAnsi="Arial" w:cs="Arial"/>
          <w:color w:val="000000"/>
        </w:rPr>
        <w:t xml:space="preserve">and the proliferation of armed youth gangs and </w:t>
      </w:r>
      <w:proofErr w:type="gramStart"/>
      <w:r w:rsidRPr="00B40DFC">
        <w:rPr>
          <w:rFonts w:ascii="Arial" w:hAnsi="Arial" w:cs="Arial"/>
          <w:color w:val="000000"/>
        </w:rPr>
        <w:t>ethnically-aligned</w:t>
      </w:r>
      <w:proofErr w:type="gramEnd"/>
      <w:r w:rsidRPr="00B40DFC">
        <w:rPr>
          <w:rFonts w:ascii="Arial" w:hAnsi="Arial" w:cs="Arial"/>
          <w:color w:val="000000"/>
        </w:rPr>
        <w:t xml:space="preserve"> militia led to the voluntary or</w:t>
      </w:r>
      <w:r w:rsidR="006B045E">
        <w:rPr>
          <w:rFonts w:ascii="Arial" w:hAnsi="Arial" w:cs="Arial"/>
          <w:color w:val="000000"/>
        </w:rPr>
        <w:t xml:space="preserve"> </w:t>
      </w:r>
      <w:r w:rsidRPr="00B40DFC">
        <w:rPr>
          <w:rFonts w:ascii="Arial" w:hAnsi="Arial" w:cs="Arial"/>
          <w:color w:val="000000"/>
        </w:rPr>
        <w:t>forced displacement of ethnic minorities while others armed themselves and remained in place.</w:t>
      </w:r>
    </w:p>
    <w:p w:rsidR="00B40DFC" w:rsidRPr="00B40DFC" w:rsidRDefault="00B40DFC" w:rsidP="00B40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40DFC">
        <w:rPr>
          <w:rFonts w:ascii="Arial" w:hAnsi="Arial" w:cs="Arial"/>
          <w:color w:val="000000"/>
        </w:rPr>
        <w:t>There were numerous reports of sexual and gender-based violence against women and, to a more</w:t>
      </w:r>
      <w:r w:rsidR="006B045E">
        <w:rPr>
          <w:rFonts w:ascii="Arial" w:hAnsi="Arial" w:cs="Arial"/>
          <w:color w:val="000000"/>
        </w:rPr>
        <w:t xml:space="preserve"> </w:t>
      </w:r>
      <w:r w:rsidRPr="00B40DFC">
        <w:rPr>
          <w:rFonts w:ascii="Arial" w:hAnsi="Arial" w:cs="Arial"/>
          <w:color w:val="000000"/>
        </w:rPr>
        <w:t xml:space="preserve">limited degree, men. Victims experienced difficulty in accessing medical services due to </w:t>
      </w:r>
      <w:proofErr w:type="spellStart"/>
      <w:r w:rsidRPr="00B40DFC">
        <w:rPr>
          <w:rFonts w:ascii="Arial" w:hAnsi="Arial" w:cs="Arial"/>
          <w:color w:val="000000"/>
        </w:rPr>
        <w:t>instability</w:t>
      </w:r>
      <w:proofErr w:type="gramStart"/>
      <w:r w:rsidRPr="00B40DFC">
        <w:rPr>
          <w:rFonts w:ascii="Arial" w:hAnsi="Arial" w:cs="Arial"/>
          <w:color w:val="000000"/>
        </w:rPr>
        <w:t>,especially</w:t>
      </w:r>
      <w:proofErr w:type="spellEnd"/>
      <w:proofErr w:type="gramEnd"/>
      <w:r w:rsidRPr="00B40DFC">
        <w:rPr>
          <w:rFonts w:ascii="Arial" w:hAnsi="Arial" w:cs="Arial"/>
          <w:color w:val="000000"/>
        </w:rPr>
        <w:t xml:space="preserve"> within informal settlements. Due to their high levels of unemployment and a related sense</w:t>
      </w:r>
      <w:r w:rsidR="006B045E">
        <w:rPr>
          <w:rFonts w:ascii="Arial" w:hAnsi="Arial" w:cs="Arial"/>
          <w:color w:val="000000"/>
        </w:rPr>
        <w:t xml:space="preserve"> </w:t>
      </w:r>
      <w:r w:rsidRPr="00B40DFC">
        <w:rPr>
          <w:rFonts w:ascii="Arial" w:hAnsi="Arial" w:cs="Arial"/>
          <w:color w:val="000000"/>
        </w:rPr>
        <w:t xml:space="preserve">of marginalization, young people were particularly vulnerable to </w:t>
      </w:r>
      <w:proofErr w:type="gramStart"/>
      <w:r w:rsidRPr="00B40DFC">
        <w:rPr>
          <w:rFonts w:ascii="Arial" w:hAnsi="Arial" w:cs="Arial"/>
          <w:color w:val="000000"/>
        </w:rPr>
        <w:t>being conscripted</w:t>
      </w:r>
      <w:proofErr w:type="gramEnd"/>
      <w:r w:rsidRPr="00B40DFC">
        <w:rPr>
          <w:rFonts w:ascii="Arial" w:hAnsi="Arial" w:cs="Arial"/>
          <w:color w:val="000000"/>
        </w:rPr>
        <w:t xml:space="preserve"> into engaging in</w:t>
      </w:r>
      <w:r w:rsidR="006B045E">
        <w:rPr>
          <w:rFonts w:ascii="Arial" w:hAnsi="Arial" w:cs="Arial"/>
          <w:color w:val="000000"/>
        </w:rPr>
        <w:t xml:space="preserve"> </w:t>
      </w:r>
      <w:r w:rsidRPr="00B40DFC">
        <w:rPr>
          <w:rFonts w:ascii="Arial" w:hAnsi="Arial" w:cs="Arial"/>
          <w:color w:val="000000"/>
        </w:rPr>
        <w:t>violent confrontations with police and political rivals.</w:t>
      </w:r>
    </w:p>
    <w:p w:rsidR="00B40DFC" w:rsidRPr="00B40DFC" w:rsidRDefault="00B40DFC" w:rsidP="00B40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40DFC">
        <w:rPr>
          <w:rFonts w:ascii="Arial" w:hAnsi="Arial" w:cs="Arial"/>
          <w:color w:val="000000"/>
        </w:rPr>
        <w:t>The 2017 electoral cycle has left Kenya deeply divided along ethno-political lines with concerns</w:t>
      </w:r>
    </w:p>
    <w:p w:rsidR="00B40DFC" w:rsidRDefault="00B40DFC" w:rsidP="00B40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B40DFC">
        <w:rPr>
          <w:rFonts w:ascii="Arial" w:hAnsi="Arial" w:cs="Arial"/>
          <w:color w:val="000000"/>
        </w:rPr>
        <w:t>about</w:t>
      </w:r>
      <w:proofErr w:type="gramEnd"/>
      <w:r w:rsidRPr="00B40DFC">
        <w:rPr>
          <w:rFonts w:ascii="Arial" w:hAnsi="Arial" w:cs="Arial"/>
          <w:color w:val="000000"/>
        </w:rPr>
        <w:t xml:space="preserve"> the tension and violent confrontation continuing in the post-election phase. This has given rise</w:t>
      </w:r>
      <w:r w:rsidR="006B045E">
        <w:rPr>
          <w:rFonts w:ascii="Arial" w:hAnsi="Arial" w:cs="Arial"/>
          <w:color w:val="000000"/>
        </w:rPr>
        <w:t xml:space="preserve"> </w:t>
      </w:r>
      <w:r w:rsidRPr="00B40DFC">
        <w:rPr>
          <w:rFonts w:ascii="Arial" w:hAnsi="Arial" w:cs="Arial"/>
          <w:color w:val="000000"/>
        </w:rPr>
        <w:t>to calls from various actors and institutions on the need for a Kenyan-led national conversation as an</w:t>
      </w:r>
      <w:r w:rsidR="006B045E">
        <w:rPr>
          <w:rFonts w:ascii="Arial" w:hAnsi="Arial" w:cs="Arial"/>
          <w:color w:val="000000"/>
        </w:rPr>
        <w:t xml:space="preserve"> </w:t>
      </w:r>
      <w:r w:rsidRPr="00B40DFC">
        <w:rPr>
          <w:rFonts w:ascii="Arial" w:hAnsi="Arial" w:cs="Arial"/>
          <w:color w:val="000000"/>
        </w:rPr>
        <w:t>imperative to the security, stability, prosperity and viability of the Kenyan state. However, Kenya’s</w:t>
      </w:r>
      <w:r w:rsidR="006B045E">
        <w:rPr>
          <w:rFonts w:ascii="Arial" w:hAnsi="Arial" w:cs="Arial"/>
          <w:color w:val="000000"/>
        </w:rPr>
        <w:t xml:space="preserve"> </w:t>
      </w:r>
      <w:r w:rsidRPr="00B40DFC">
        <w:rPr>
          <w:rFonts w:ascii="Arial" w:hAnsi="Arial" w:cs="Arial"/>
          <w:color w:val="000000"/>
        </w:rPr>
        <w:t>peace infrastructure is relatively weak and thus the ability of key stakeholders to implement such a</w:t>
      </w:r>
      <w:r w:rsidR="006B045E">
        <w:rPr>
          <w:rFonts w:ascii="Arial" w:hAnsi="Arial" w:cs="Arial"/>
          <w:color w:val="000000"/>
        </w:rPr>
        <w:t xml:space="preserve"> </w:t>
      </w:r>
      <w:r w:rsidRPr="00B40DFC">
        <w:rPr>
          <w:rFonts w:ascii="Arial" w:hAnsi="Arial" w:cs="Arial"/>
          <w:color w:val="000000"/>
        </w:rPr>
        <w:t xml:space="preserve">framework needs to </w:t>
      </w:r>
      <w:proofErr w:type="gramStart"/>
      <w:r w:rsidRPr="00B40DFC">
        <w:rPr>
          <w:rFonts w:ascii="Arial" w:hAnsi="Arial" w:cs="Arial"/>
          <w:color w:val="000000"/>
        </w:rPr>
        <w:t>be bolstered</w:t>
      </w:r>
      <w:proofErr w:type="gramEnd"/>
      <w:r w:rsidRPr="00B40DFC">
        <w:rPr>
          <w:rFonts w:ascii="Arial" w:hAnsi="Arial" w:cs="Arial"/>
          <w:color w:val="000000"/>
        </w:rPr>
        <w:t>.</w:t>
      </w:r>
    </w:p>
    <w:p w:rsidR="006B045E" w:rsidRPr="00B40DFC" w:rsidRDefault="006B045E" w:rsidP="00B40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40DFC" w:rsidRPr="00B40DFC" w:rsidRDefault="00B40DFC" w:rsidP="00B40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40DFC">
        <w:rPr>
          <w:rFonts w:ascii="Arial" w:hAnsi="Arial" w:cs="Arial"/>
          <w:color w:val="000000"/>
        </w:rPr>
        <w:t xml:space="preserve">USAID/Kenya and East Africa invites applications </w:t>
      </w:r>
      <w:r w:rsidRPr="006B045E">
        <w:rPr>
          <w:rFonts w:ascii="Arial" w:hAnsi="Arial" w:cs="Arial"/>
          <w:b/>
          <w:color w:val="000000"/>
          <w:u w:val="single"/>
        </w:rPr>
        <w:t>that will mitigate the ethno-political fragmentation</w:t>
      </w:r>
      <w:r w:rsidR="006B045E">
        <w:rPr>
          <w:rFonts w:ascii="Arial" w:hAnsi="Arial" w:cs="Arial"/>
          <w:b/>
          <w:color w:val="000000"/>
          <w:u w:val="single"/>
        </w:rPr>
        <w:t xml:space="preserve"> </w:t>
      </w:r>
      <w:r w:rsidRPr="006B045E">
        <w:rPr>
          <w:rFonts w:ascii="Arial" w:hAnsi="Arial" w:cs="Arial"/>
          <w:b/>
          <w:color w:val="000000"/>
          <w:u w:val="single"/>
        </w:rPr>
        <w:t xml:space="preserve">that manifested during the 2017 electoral cycle and address the underlying </w:t>
      </w:r>
      <w:proofErr w:type="gramStart"/>
      <w:r w:rsidRPr="006B045E">
        <w:rPr>
          <w:rFonts w:ascii="Arial" w:hAnsi="Arial" w:cs="Arial"/>
          <w:b/>
          <w:color w:val="000000"/>
          <w:u w:val="single"/>
        </w:rPr>
        <w:t>grievances which</w:t>
      </w:r>
      <w:proofErr w:type="gramEnd"/>
      <w:r w:rsidR="006B045E">
        <w:rPr>
          <w:rFonts w:ascii="Arial" w:hAnsi="Arial" w:cs="Arial"/>
          <w:b/>
          <w:color w:val="000000"/>
          <w:u w:val="single"/>
        </w:rPr>
        <w:t xml:space="preserve"> </w:t>
      </w:r>
      <w:r w:rsidRPr="006B045E">
        <w:rPr>
          <w:rFonts w:ascii="Arial" w:hAnsi="Arial" w:cs="Arial"/>
          <w:b/>
          <w:color w:val="000000"/>
          <w:u w:val="single"/>
        </w:rPr>
        <w:t>contribute to it.</w:t>
      </w:r>
      <w:r w:rsidR="006B045E">
        <w:rPr>
          <w:rFonts w:ascii="Arial" w:hAnsi="Arial" w:cs="Arial"/>
          <w:b/>
          <w:color w:val="000000"/>
          <w:u w:val="single"/>
        </w:rPr>
        <w:t xml:space="preserve"> </w:t>
      </w:r>
      <w:r w:rsidRPr="006B045E">
        <w:rPr>
          <w:rFonts w:ascii="Arial" w:hAnsi="Arial" w:cs="Arial"/>
          <w:b/>
          <w:color w:val="000000"/>
          <w:u w:val="single"/>
        </w:rPr>
        <w:t xml:space="preserve"> </w:t>
      </w:r>
      <w:r w:rsidRPr="00B40DFC">
        <w:rPr>
          <w:rFonts w:ascii="Arial" w:hAnsi="Arial" w:cs="Arial"/>
          <w:color w:val="000000"/>
        </w:rPr>
        <w:t xml:space="preserve">Applications must incorporate a </w:t>
      </w:r>
      <w:r w:rsidRPr="00B40DFC">
        <w:rPr>
          <w:rFonts w:ascii="Arial" w:hAnsi="Arial" w:cs="Arial"/>
          <w:b/>
          <w:bCs/>
          <w:color w:val="000000"/>
        </w:rPr>
        <w:t xml:space="preserve">people-to-people approach </w:t>
      </w:r>
      <w:r w:rsidRPr="00B40DFC">
        <w:rPr>
          <w:rFonts w:ascii="Arial" w:hAnsi="Arial" w:cs="Arial"/>
          <w:color w:val="000000"/>
        </w:rPr>
        <w:t>and may focus on one or</w:t>
      </w:r>
      <w:r w:rsidR="006B045E">
        <w:rPr>
          <w:rFonts w:ascii="Arial" w:hAnsi="Arial" w:cs="Arial"/>
          <w:color w:val="000000"/>
        </w:rPr>
        <w:t xml:space="preserve"> </w:t>
      </w:r>
      <w:r w:rsidRPr="00B40DFC">
        <w:rPr>
          <w:rFonts w:ascii="Arial" w:hAnsi="Arial" w:cs="Arial"/>
          <w:color w:val="000000"/>
        </w:rPr>
        <w:t>both of the following areas:</w:t>
      </w:r>
    </w:p>
    <w:p w:rsidR="006B045E" w:rsidRDefault="00B40DFC" w:rsidP="00B40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B40DFC">
        <w:rPr>
          <w:rFonts w:ascii="Arial" w:eastAsia="SymbolMT" w:hAnsi="Arial" w:cs="Arial"/>
          <w:color w:val="000000"/>
        </w:rPr>
        <w:t xml:space="preserve"> </w:t>
      </w:r>
      <w:r w:rsidRPr="00B40DFC">
        <w:rPr>
          <w:rFonts w:ascii="Arial" w:hAnsi="Arial" w:cs="Arial"/>
          <w:b/>
          <w:bCs/>
          <w:color w:val="000000"/>
        </w:rPr>
        <w:t>Support inclusive dialogue:</w:t>
      </w:r>
    </w:p>
    <w:p w:rsidR="00B40DFC" w:rsidRPr="00B40DFC" w:rsidRDefault="00B40DFC" w:rsidP="00B40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40DFC">
        <w:rPr>
          <w:rFonts w:ascii="Arial" w:hAnsi="Arial" w:cs="Arial"/>
          <w:b/>
          <w:bCs/>
          <w:color w:val="000000"/>
        </w:rPr>
        <w:t xml:space="preserve"> </w:t>
      </w:r>
      <w:r w:rsidRPr="00B40DFC">
        <w:rPr>
          <w:rFonts w:ascii="Arial" w:hAnsi="Arial" w:cs="Arial"/>
          <w:color w:val="000000"/>
        </w:rPr>
        <w:t xml:space="preserve">This could entail, but </w:t>
      </w:r>
      <w:proofErr w:type="gramStart"/>
      <w:r w:rsidRPr="00B40DFC">
        <w:rPr>
          <w:rFonts w:ascii="Arial" w:hAnsi="Arial" w:cs="Arial"/>
          <w:color w:val="000000"/>
        </w:rPr>
        <w:t>would not be limited</w:t>
      </w:r>
      <w:proofErr w:type="gramEnd"/>
      <w:r w:rsidRPr="00B40DFC">
        <w:rPr>
          <w:rFonts w:ascii="Arial" w:hAnsi="Arial" w:cs="Arial"/>
          <w:color w:val="000000"/>
        </w:rPr>
        <w:t xml:space="preserve"> to: (</w:t>
      </w:r>
      <w:proofErr w:type="spellStart"/>
      <w:r w:rsidRPr="00B40DFC">
        <w:rPr>
          <w:rFonts w:ascii="Arial" w:hAnsi="Arial" w:cs="Arial"/>
          <w:color w:val="000000"/>
        </w:rPr>
        <w:t>i</w:t>
      </w:r>
      <w:proofErr w:type="spellEnd"/>
      <w:r w:rsidRPr="00B40DFC">
        <w:rPr>
          <w:rFonts w:ascii="Arial" w:hAnsi="Arial" w:cs="Arial"/>
          <w:color w:val="000000"/>
        </w:rPr>
        <w:t xml:space="preserve">) </w:t>
      </w:r>
      <w:r w:rsidRPr="006B045E">
        <w:rPr>
          <w:rFonts w:ascii="Arial" w:hAnsi="Arial" w:cs="Arial"/>
          <w:color w:val="000000"/>
          <w:u w:val="single"/>
        </w:rPr>
        <w:t>supporting</w:t>
      </w:r>
      <w:r w:rsidR="006B045E">
        <w:rPr>
          <w:rFonts w:ascii="Arial" w:hAnsi="Arial" w:cs="Arial"/>
          <w:color w:val="000000"/>
          <w:u w:val="single"/>
        </w:rPr>
        <w:t xml:space="preserve"> </w:t>
      </w:r>
      <w:r w:rsidRPr="006B045E">
        <w:rPr>
          <w:rFonts w:ascii="Arial" w:hAnsi="Arial" w:cs="Arial"/>
          <w:color w:val="000000"/>
          <w:u w:val="single"/>
        </w:rPr>
        <w:t>citizen engagement in a national conversation.</w:t>
      </w:r>
      <w:r w:rsidRPr="00B40DFC">
        <w:rPr>
          <w:rFonts w:ascii="Arial" w:hAnsi="Arial" w:cs="Arial"/>
          <w:color w:val="000000"/>
        </w:rPr>
        <w:t xml:space="preserve"> This conversation could focus on inclusion,</w:t>
      </w:r>
      <w:r w:rsidR="006B045E">
        <w:rPr>
          <w:rFonts w:ascii="Arial" w:hAnsi="Arial" w:cs="Arial"/>
          <w:color w:val="000000"/>
        </w:rPr>
        <w:t xml:space="preserve"> </w:t>
      </w:r>
      <w:r w:rsidRPr="00B40DFC">
        <w:rPr>
          <w:rFonts w:ascii="Arial" w:hAnsi="Arial" w:cs="Arial"/>
          <w:color w:val="000000"/>
        </w:rPr>
        <w:t>institutional strengthening and reforms, implementation of the Constitution, devolution,</w:t>
      </w:r>
      <w:r w:rsidR="006B045E">
        <w:rPr>
          <w:rFonts w:ascii="Arial" w:hAnsi="Arial" w:cs="Arial"/>
          <w:color w:val="000000"/>
        </w:rPr>
        <w:t xml:space="preserve"> </w:t>
      </w:r>
      <w:r w:rsidRPr="00B40DFC">
        <w:rPr>
          <w:rFonts w:ascii="Arial" w:hAnsi="Arial" w:cs="Arial"/>
          <w:color w:val="000000"/>
        </w:rPr>
        <w:t xml:space="preserve">development and economic stability, and accountability and rule of law; and </w:t>
      </w:r>
      <w:r w:rsidRPr="006B045E">
        <w:rPr>
          <w:rFonts w:ascii="Arial" w:hAnsi="Arial" w:cs="Arial"/>
          <w:color w:val="000000"/>
          <w:u w:val="single"/>
        </w:rPr>
        <w:t>(ii) promoting</w:t>
      </w:r>
      <w:r w:rsidR="006B045E">
        <w:rPr>
          <w:rFonts w:ascii="Arial" w:hAnsi="Arial" w:cs="Arial"/>
          <w:color w:val="000000"/>
          <w:u w:val="single"/>
        </w:rPr>
        <w:t xml:space="preserve"> </w:t>
      </w:r>
      <w:r w:rsidRPr="006B045E">
        <w:rPr>
          <w:rFonts w:ascii="Arial" w:hAnsi="Arial" w:cs="Arial"/>
          <w:color w:val="000000"/>
          <w:u w:val="single"/>
        </w:rPr>
        <w:t>citizen involvement in monitoring the national conversation process and the implementation</w:t>
      </w:r>
      <w:r w:rsidR="006B045E">
        <w:rPr>
          <w:rFonts w:ascii="Arial" w:hAnsi="Arial" w:cs="Arial"/>
          <w:color w:val="000000"/>
          <w:u w:val="single"/>
        </w:rPr>
        <w:t xml:space="preserve"> </w:t>
      </w:r>
      <w:r w:rsidRPr="006B045E">
        <w:rPr>
          <w:rFonts w:ascii="Arial" w:hAnsi="Arial" w:cs="Arial"/>
          <w:color w:val="000000"/>
          <w:u w:val="single"/>
        </w:rPr>
        <w:t>of any outcomes.</w:t>
      </w:r>
      <w:r w:rsidRPr="00B40DFC">
        <w:rPr>
          <w:rFonts w:ascii="Arial" w:hAnsi="Arial" w:cs="Arial"/>
          <w:color w:val="000000"/>
        </w:rPr>
        <w:t xml:space="preserve"> USAID/Kenya recognizes the </w:t>
      </w:r>
      <w:r w:rsidRPr="00B40DFC">
        <w:rPr>
          <w:rFonts w:ascii="Arial" w:hAnsi="Arial" w:cs="Arial"/>
          <w:color w:val="000000"/>
        </w:rPr>
        <w:lastRenderedPageBreak/>
        <w:t>challenges around conducting a national</w:t>
      </w:r>
      <w:r w:rsidR="006B045E">
        <w:rPr>
          <w:rFonts w:ascii="Arial" w:hAnsi="Arial" w:cs="Arial"/>
          <w:color w:val="000000"/>
        </w:rPr>
        <w:t xml:space="preserve"> </w:t>
      </w:r>
      <w:r w:rsidRPr="00B40DFC">
        <w:rPr>
          <w:rFonts w:ascii="Arial" w:hAnsi="Arial" w:cs="Arial"/>
          <w:color w:val="000000"/>
        </w:rPr>
        <w:t xml:space="preserve">conversation at the political </w:t>
      </w:r>
      <w:proofErr w:type="gramStart"/>
      <w:r w:rsidRPr="00B40DFC">
        <w:rPr>
          <w:rFonts w:ascii="Arial" w:hAnsi="Arial" w:cs="Arial"/>
          <w:color w:val="000000"/>
        </w:rPr>
        <w:t>level,</w:t>
      </w:r>
      <w:proofErr w:type="gramEnd"/>
      <w:r w:rsidRPr="00B40DFC">
        <w:rPr>
          <w:rFonts w:ascii="Arial" w:hAnsi="Arial" w:cs="Arial"/>
          <w:color w:val="000000"/>
        </w:rPr>
        <w:t xml:space="preserve"> however, given the fragmentation in the country, there is</w:t>
      </w:r>
      <w:r w:rsidR="006B045E">
        <w:rPr>
          <w:rFonts w:ascii="Arial" w:hAnsi="Arial" w:cs="Arial"/>
          <w:color w:val="000000"/>
        </w:rPr>
        <w:t xml:space="preserve"> </w:t>
      </w:r>
      <w:r w:rsidRPr="00B40DFC">
        <w:rPr>
          <w:rFonts w:ascii="Arial" w:hAnsi="Arial" w:cs="Arial"/>
          <w:color w:val="000000"/>
        </w:rPr>
        <w:t>still a need for conversations at the people-to-people level.</w:t>
      </w:r>
    </w:p>
    <w:p w:rsidR="006B045E" w:rsidRDefault="00B40DFC" w:rsidP="00B40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B40DFC">
        <w:rPr>
          <w:rFonts w:ascii="Arial" w:eastAsia="SymbolMT" w:hAnsi="Arial" w:cs="Arial"/>
          <w:color w:val="000000"/>
        </w:rPr>
        <w:t xml:space="preserve"> </w:t>
      </w:r>
      <w:r w:rsidRPr="00B40DFC">
        <w:rPr>
          <w:rFonts w:ascii="Arial" w:hAnsi="Arial" w:cs="Arial"/>
          <w:b/>
          <w:bCs/>
          <w:color w:val="000000"/>
        </w:rPr>
        <w:t xml:space="preserve">Bringing together groups in conflict to </w:t>
      </w:r>
      <w:proofErr w:type="spellStart"/>
      <w:r w:rsidRPr="00B40DFC">
        <w:rPr>
          <w:rFonts w:ascii="Arial" w:hAnsi="Arial" w:cs="Arial"/>
          <w:b/>
          <w:bCs/>
          <w:color w:val="000000"/>
        </w:rPr>
        <w:t>catalyze</w:t>
      </w:r>
      <w:proofErr w:type="spellEnd"/>
      <w:r w:rsidRPr="00B40DFC">
        <w:rPr>
          <w:rFonts w:ascii="Arial" w:hAnsi="Arial" w:cs="Arial"/>
          <w:b/>
          <w:bCs/>
          <w:color w:val="000000"/>
        </w:rPr>
        <w:t xml:space="preserve"> vertical and horizontal peacebuilding</w:t>
      </w:r>
      <w:r w:rsidR="006B045E">
        <w:rPr>
          <w:rFonts w:ascii="Arial" w:hAnsi="Arial" w:cs="Arial"/>
          <w:b/>
          <w:bCs/>
          <w:color w:val="000000"/>
        </w:rPr>
        <w:t xml:space="preserve"> </w:t>
      </w:r>
      <w:r w:rsidRPr="00B40DFC">
        <w:rPr>
          <w:rFonts w:ascii="Arial" w:hAnsi="Arial" w:cs="Arial"/>
          <w:b/>
          <w:bCs/>
          <w:color w:val="000000"/>
        </w:rPr>
        <w:t>between communities and the state (vertical), and government and opposition</w:t>
      </w:r>
      <w:r w:rsidR="006B045E">
        <w:rPr>
          <w:rFonts w:ascii="Arial" w:hAnsi="Arial" w:cs="Arial"/>
          <w:b/>
          <w:bCs/>
          <w:color w:val="000000"/>
        </w:rPr>
        <w:t xml:space="preserve"> </w:t>
      </w:r>
      <w:r w:rsidRPr="00B40DFC">
        <w:rPr>
          <w:rFonts w:ascii="Arial" w:hAnsi="Arial" w:cs="Arial"/>
          <w:b/>
          <w:bCs/>
          <w:color w:val="000000"/>
        </w:rPr>
        <w:t>supporters (horizontal):</w:t>
      </w:r>
    </w:p>
    <w:p w:rsidR="00B40DFC" w:rsidRPr="00B40DFC" w:rsidRDefault="00B40DFC" w:rsidP="00B40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B40DFC">
        <w:rPr>
          <w:rFonts w:ascii="Arial" w:hAnsi="Arial" w:cs="Arial"/>
          <w:color w:val="000000"/>
        </w:rPr>
        <w:t>This could include, but is not limited to:</w:t>
      </w:r>
      <w:r w:rsidR="006B045E">
        <w:rPr>
          <w:rFonts w:ascii="Arial" w:hAnsi="Arial" w:cs="Arial"/>
          <w:color w:val="000000"/>
        </w:rPr>
        <w:t xml:space="preserve"> </w:t>
      </w:r>
      <w:r w:rsidRPr="00B40DFC">
        <w:rPr>
          <w:rFonts w:ascii="Arial" w:hAnsi="Arial" w:cs="Arial"/>
          <w:color w:val="000000"/>
        </w:rPr>
        <w:t xml:space="preserve"> (</w:t>
      </w:r>
      <w:proofErr w:type="spellStart"/>
      <w:r w:rsidRPr="00B40DFC">
        <w:rPr>
          <w:rFonts w:ascii="Arial" w:hAnsi="Arial" w:cs="Arial"/>
          <w:color w:val="000000"/>
        </w:rPr>
        <w:t>i</w:t>
      </w:r>
      <w:proofErr w:type="spellEnd"/>
      <w:r w:rsidRPr="00B40DFC">
        <w:rPr>
          <w:rFonts w:ascii="Arial" w:hAnsi="Arial" w:cs="Arial"/>
          <w:color w:val="000000"/>
        </w:rPr>
        <w:t>) building social cohesion</w:t>
      </w:r>
      <w:r w:rsidR="006B045E">
        <w:rPr>
          <w:rFonts w:ascii="Arial" w:hAnsi="Arial" w:cs="Arial"/>
          <w:color w:val="000000"/>
        </w:rPr>
        <w:t xml:space="preserve"> </w:t>
      </w:r>
      <w:r w:rsidRPr="00B40DFC">
        <w:rPr>
          <w:rFonts w:ascii="Arial" w:hAnsi="Arial" w:cs="Arial"/>
          <w:color w:val="000000"/>
        </w:rPr>
        <w:t>between and within diverse communities; (ii) helping conflicting groups to identify and</w:t>
      </w:r>
      <w:r w:rsidR="006B045E">
        <w:rPr>
          <w:rFonts w:ascii="Arial" w:hAnsi="Arial" w:cs="Arial"/>
          <w:color w:val="000000"/>
        </w:rPr>
        <w:t xml:space="preserve"> </w:t>
      </w:r>
      <w:r w:rsidRPr="00B40DFC">
        <w:rPr>
          <w:rFonts w:ascii="Arial" w:hAnsi="Arial" w:cs="Arial"/>
          <w:color w:val="000000"/>
        </w:rPr>
        <w:t>disrupt the narratives that are furthering ethnic and political division and exclusion at national</w:t>
      </w:r>
      <w:r w:rsidR="006B045E">
        <w:rPr>
          <w:rFonts w:ascii="Arial" w:hAnsi="Arial" w:cs="Arial"/>
          <w:color w:val="000000"/>
        </w:rPr>
        <w:t xml:space="preserve"> </w:t>
      </w:r>
      <w:r w:rsidRPr="00B40DFC">
        <w:rPr>
          <w:rFonts w:ascii="Arial" w:hAnsi="Arial" w:cs="Arial"/>
          <w:color w:val="000000"/>
        </w:rPr>
        <w:t>and sub-national levels, and radicalizing young people towards violence; (iii) promoting</w:t>
      </w:r>
      <w:r w:rsidR="006B045E">
        <w:rPr>
          <w:rFonts w:ascii="Arial" w:hAnsi="Arial" w:cs="Arial"/>
          <w:color w:val="000000"/>
        </w:rPr>
        <w:t xml:space="preserve"> </w:t>
      </w:r>
      <w:r w:rsidRPr="00B40DFC">
        <w:rPr>
          <w:rFonts w:ascii="Arial" w:hAnsi="Arial" w:cs="Arial"/>
          <w:color w:val="000000"/>
        </w:rPr>
        <w:t>alternative narratives and messaging around just peace; (iv) trauma awareness and healing;</w:t>
      </w:r>
      <w:r w:rsidR="006B045E">
        <w:rPr>
          <w:rFonts w:ascii="Arial" w:hAnsi="Arial" w:cs="Arial"/>
          <w:color w:val="000000"/>
        </w:rPr>
        <w:t xml:space="preserve"> </w:t>
      </w:r>
      <w:r w:rsidRPr="00B40DFC">
        <w:rPr>
          <w:rFonts w:ascii="Arial" w:hAnsi="Arial" w:cs="Arial"/>
          <w:color w:val="000000"/>
        </w:rPr>
        <w:t>(v) enhancing local capacities to prevent and mitigate violent conflict (vi) trust building</w:t>
      </w:r>
      <w:r w:rsidR="006B045E">
        <w:rPr>
          <w:rFonts w:ascii="Arial" w:hAnsi="Arial" w:cs="Arial"/>
          <w:color w:val="000000"/>
        </w:rPr>
        <w:t xml:space="preserve"> </w:t>
      </w:r>
      <w:r w:rsidRPr="00B40DFC">
        <w:rPr>
          <w:rFonts w:ascii="Arial" w:hAnsi="Arial" w:cs="Arial"/>
          <w:color w:val="000000"/>
        </w:rPr>
        <w:t>between communities and police6; and (vii) enhancing the capacity of county governments</w:t>
      </w:r>
      <w:r w:rsidR="006B045E">
        <w:rPr>
          <w:rFonts w:ascii="Arial" w:hAnsi="Arial" w:cs="Arial"/>
          <w:color w:val="000000"/>
        </w:rPr>
        <w:t xml:space="preserve"> </w:t>
      </w:r>
      <w:r w:rsidRPr="00B40DFC">
        <w:rPr>
          <w:rFonts w:ascii="Arial" w:hAnsi="Arial" w:cs="Arial"/>
          <w:color w:val="000000"/>
        </w:rPr>
        <w:t>and leadership to address long-term drivers of conflict at the county level in concert with the</w:t>
      </w:r>
      <w:r w:rsidR="006B045E">
        <w:rPr>
          <w:rFonts w:ascii="Arial" w:hAnsi="Arial" w:cs="Arial"/>
          <w:color w:val="000000"/>
        </w:rPr>
        <w:t xml:space="preserve"> </w:t>
      </w:r>
      <w:r w:rsidRPr="00B40DFC">
        <w:rPr>
          <w:rFonts w:ascii="Arial" w:hAnsi="Arial" w:cs="Arial"/>
          <w:color w:val="000000"/>
        </w:rPr>
        <w:t>national government.</w:t>
      </w:r>
      <w:proofErr w:type="gramEnd"/>
    </w:p>
    <w:p w:rsidR="006B045E" w:rsidRDefault="006B045E" w:rsidP="00B40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40DFC" w:rsidRPr="00B40DFC" w:rsidRDefault="00B40DFC" w:rsidP="00B40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B045E">
        <w:rPr>
          <w:rFonts w:ascii="Arial" w:hAnsi="Arial" w:cs="Arial"/>
          <w:color w:val="000000"/>
          <w:u w:val="single"/>
        </w:rPr>
        <w:t>USAID/Kenya will only consider applications from local organizations or partnerships between local</w:t>
      </w:r>
      <w:r w:rsidR="006B045E">
        <w:rPr>
          <w:rFonts w:ascii="Arial" w:hAnsi="Arial" w:cs="Arial"/>
          <w:color w:val="000000"/>
          <w:u w:val="single"/>
        </w:rPr>
        <w:t xml:space="preserve"> </w:t>
      </w:r>
      <w:bookmarkStart w:id="0" w:name="_GoBack"/>
      <w:bookmarkEnd w:id="0"/>
      <w:r w:rsidRPr="006B045E">
        <w:rPr>
          <w:rFonts w:ascii="Arial" w:hAnsi="Arial" w:cs="Arial"/>
          <w:color w:val="000000"/>
          <w:u w:val="single"/>
        </w:rPr>
        <w:t>organizations and international organizations.</w:t>
      </w:r>
      <w:r w:rsidRPr="00B40DFC">
        <w:rPr>
          <w:rFonts w:ascii="Arial" w:hAnsi="Arial" w:cs="Arial"/>
          <w:color w:val="000000"/>
        </w:rPr>
        <w:t xml:space="preserve"> The partnerships must include deliberate efforts to</w:t>
      </w:r>
      <w:r w:rsidR="006B045E">
        <w:rPr>
          <w:rFonts w:ascii="Arial" w:hAnsi="Arial" w:cs="Arial"/>
          <w:color w:val="000000"/>
        </w:rPr>
        <w:t xml:space="preserve"> </w:t>
      </w:r>
      <w:r w:rsidRPr="00B40DFC">
        <w:rPr>
          <w:rFonts w:ascii="Arial" w:hAnsi="Arial" w:cs="Arial"/>
          <w:color w:val="000000"/>
        </w:rPr>
        <w:t xml:space="preserve">enhance the organizational capacity of specific local civil society organizations </w:t>
      </w:r>
      <w:proofErr w:type="gramStart"/>
      <w:r w:rsidRPr="00B40DFC">
        <w:rPr>
          <w:rFonts w:ascii="Arial" w:hAnsi="Arial" w:cs="Arial"/>
          <w:color w:val="000000"/>
        </w:rPr>
        <w:t>to effectively serve</w:t>
      </w:r>
      <w:proofErr w:type="gramEnd"/>
      <w:r w:rsidRPr="00B40DFC">
        <w:rPr>
          <w:rFonts w:ascii="Arial" w:hAnsi="Arial" w:cs="Arial"/>
          <w:color w:val="000000"/>
        </w:rPr>
        <w:t xml:space="preserve"> as</w:t>
      </w:r>
      <w:r w:rsidR="006B045E">
        <w:rPr>
          <w:rFonts w:ascii="Arial" w:hAnsi="Arial" w:cs="Arial"/>
          <w:color w:val="000000"/>
        </w:rPr>
        <w:t xml:space="preserve"> </w:t>
      </w:r>
      <w:r w:rsidRPr="00B40DFC">
        <w:rPr>
          <w:rFonts w:ascii="Arial" w:hAnsi="Arial" w:cs="Arial"/>
          <w:color w:val="000000"/>
        </w:rPr>
        <w:t>agents of transformation in the field of conflict prevention and mitigation, mediation and</w:t>
      </w:r>
      <w:r w:rsidR="006B045E">
        <w:rPr>
          <w:rFonts w:ascii="Arial" w:hAnsi="Arial" w:cs="Arial"/>
          <w:color w:val="000000"/>
        </w:rPr>
        <w:t xml:space="preserve"> </w:t>
      </w:r>
      <w:r w:rsidRPr="00B40DFC">
        <w:rPr>
          <w:rFonts w:ascii="Arial" w:hAnsi="Arial" w:cs="Arial"/>
          <w:color w:val="000000"/>
        </w:rPr>
        <w:t xml:space="preserve">peacebuilding. Programs should focus on ensuring sustainability and </w:t>
      </w:r>
      <w:proofErr w:type="gramStart"/>
      <w:r w:rsidRPr="00B40DFC">
        <w:rPr>
          <w:rFonts w:ascii="Arial" w:hAnsi="Arial" w:cs="Arial"/>
          <w:color w:val="000000"/>
        </w:rPr>
        <w:t>must be built</w:t>
      </w:r>
      <w:proofErr w:type="gramEnd"/>
      <w:r w:rsidRPr="00B40DFC">
        <w:rPr>
          <w:rFonts w:ascii="Arial" w:hAnsi="Arial" w:cs="Arial"/>
          <w:color w:val="000000"/>
        </w:rPr>
        <w:t xml:space="preserve"> on local</w:t>
      </w:r>
      <w:r w:rsidR="006B045E">
        <w:rPr>
          <w:rFonts w:ascii="Arial" w:hAnsi="Arial" w:cs="Arial"/>
          <w:color w:val="000000"/>
        </w:rPr>
        <w:t xml:space="preserve"> </w:t>
      </w:r>
      <w:r w:rsidRPr="00B40DFC">
        <w:rPr>
          <w:rFonts w:ascii="Arial" w:hAnsi="Arial" w:cs="Arial"/>
          <w:color w:val="000000"/>
        </w:rPr>
        <w:t>ownership and resources. Further, programs should clearly identify and address drivers of conflict</w:t>
      </w:r>
      <w:r w:rsidR="006B045E">
        <w:rPr>
          <w:rFonts w:ascii="Arial" w:hAnsi="Arial" w:cs="Arial"/>
          <w:color w:val="000000"/>
        </w:rPr>
        <w:t xml:space="preserve"> </w:t>
      </w:r>
      <w:r w:rsidRPr="00B40DFC">
        <w:rPr>
          <w:rFonts w:ascii="Arial" w:hAnsi="Arial" w:cs="Arial"/>
          <w:color w:val="000000"/>
        </w:rPr>
        <w:t>and clearly indicate theories of change for how interventions will mitigate these drivers. Applicants</w:t>
      </w:r>
      <w:r w:rsidR="006B045E">
        <w:rPr>
          <w:rFonts w:ascii="Arial" w:hAnsi="Arial" w:cs="Arial"/>
          <w:color w:val="000000"/>
        </w:rPr>
        <w:t xml:space="preserve"> </w:t>
      </w:r>
      <w:r w:rsidRPr="00B40DFC">
        <w:rPr>
          <w:rFonts w:ascii="Arial" w:hAnsi="Arial" w:cs="Arial"/>
          <w:color w:val="000000"/>
        </w:rPr>
        <w:t>should identify how they will advance the role of women and youth in peacebuilding and conflict</w:t>
      </w:r>
      <w:r w:rsidR="006B045E">
        <w:rPr>
          <w:rFonts w:ascii="Arial" w:hAnsi="Arial" w:cs="Arial"/>
          <w:color w:val="000000"/>
        </w:rPr>
        <w:t xml:space="preserve"> </w:t>
      </w:r>
      <w:r w:rsidRPr="00B40DFC">
        <w:rPr>
          <w:rFonts w:ascii="Arial" w:hAnsi="Arial" w:cs="Arial"/>
          <w:color w:val="000000"/>
        </w:rPr>
        <w:t>mitigation activities. The Mission will only consider applicants that fully integrate conflict sensitivity</w:t>
      </w:r>
      <w:r w:rsidR="006B045E">
        <w:rPr>
          <w:rFonts w:ascii="Arial" w:hAnsi="Arial" w:cs="Arial"/>
          <w:color w:val="000000"/>
        </w:rPr>
        <w:t xml:space="preserve"> </w:t>
      </w:r>
      <w:r w:rsidRPr="00B40DFC">
        <w:rPr>
          <w:rFonts w:ascii="Arial" w:hAnsi="Arial" w:cs="Arial"/>
          <w:color w:val="000000"/>
        </w:rPr>
        <w:t>throughout the project design. Where relevant, proposed interventions should leverage existing</w:t>
      </w:r>
      <w:r w:rsidR="006B045E">
        <w:rPr>
          <w:rFonts w:ascii="Arial" w:hAnsi="Arial" w:cs="Arial"/>
          <w:color w:val="000000"/>
        </w:rPr>
        <w:t xml:space="preserve"> </w:t>
      </w:r>
      <w:r w:rsidRPr="00B40DFC">
        <w:rPr>
          <w:rFonts w:ascii="Arial" w:hAnsi="Arial" w:cs="Arial"/>
          <w:color w:val="000000"/>
        </w:rPr>
        <w:t xml:space="preserve">USAID activities in Kenya. Note that IF an award is made, the likely earliest timing would be in </w:t>
      </w:r>
      <w:proofErr w:type="spellStart"/>
      <w:r w:rsidRPr="00B40DFC">
        <w:rPr>
          <w:rFonts w:ascii="Arial" w:hAnsi="Arial" w:cs="Arial"/>
          <w:color w:val="000000"/>
        </w:rPr>
        <w:t>mid</w:t>
      </w:r>
      <w:r w:rsidR="006B045E">
        <w:rPr>
          <w:rFonts w:ascii="Arial" w:hAnsi="Arial" w:cs="Arial"/>
          <w:color w:val="000000"/>
        </w:rPr>
        <w:t xml:space="preserve"> </w:t>
      </w:r>
      <w:r w:rsidRPr="00B40DFC">
        <w:rPr>
          <w:rFonts w:ascii="Arial" w:hAnsi="Arial" w:cs="Arial"/>
          <w:color w:val="000000"/>
        </w:rPr>
        <w:t>2019</w:t>
      </w:r>
      <w:proofErr w:type="spellEnd"/>
      <w:r w:rsidRPr="00B40DFC">
        <w:rPr>
          <w:rFonts w:ascii="Arial" w:hAnsi="Arial" w:cs="Arial"/>
          <w:color w:val="000000"/>
        </w:rPr>
        <w:t xml:space="preserve"> and thus proposed activities should </w:t>
      </w:r>
      <w:proofErr w:type="gramStart"/>
      <w:r w:rsidRPr="00B40DFC">
        <w:rPr>
          <w:rFonts w:ascii="Arial" w:hAnsi="Arial" w:cs="Arial"/>
          <w:color w:val="000000"/>
        </w:rPr>
        <w:t>take this into consideration</w:t>
      </w:r>
      <w:proofErr w:type="gramEnd"/>
      <w:r w:rsidRPr="00B40DFC">
        <w:rPr>
          <w:rFonts w:ascii="Arial" w:hAnsi="Arial" w:cs="Arial"/>
          <w:color w:val="000000"/>
        </w:rPr>
        <w:t>. Applicants should review</w:t>
      </w:r>
      <w:r w:rsidR="006B045E">
        <w:rPr>
          <w:rFonts w:ascii="Arial" w:hAnsi="Arial" w:cs="Arial"/>
          <w:color w:val="000000"/>
        </w:rPr>
        <w:t xml:space="preserve"> </w:t>
      </w:r>
      <w:r w:rsidRPr="00B40DFC">
        <w:rPr>
          <w:rFonts w:ascii="Arial" w:hAnsi="Arial" w:cs="Arial"/>
          <w:color w:val="000000"/>
        </w:rPr>
        <w:t xml:space="preserve">USAID’s People-to-People Program Guide </w:t>
      </w:r>
      <w:proofErr w:type="gramStart"/>
      <w:r w:rsidRPr="00B40DFC">
        <w:rPr>
          <w:rFonts w:ascii="Arial" w:hAnsi="Arial" w:cs="Arial"/>
          <w:color w:val="000000"/>
        </w:rPr>
        <w:t>to better understand</w:t>
      </w:r>
      <w:proofErr w:type="gramEnd"/>
      <w:r w:rsidRPr="00B40DFC">
        <w:rPr>
          <w:rFonts w:ascii="Arial" w:hAnsi="Arial" w:cs="Arial"/>
          <w:color w:val="000000"/>
        </w:rPr>
        <w:t xml:space="preserve"> desired approaches to programming.</w:t>
      </w:r>
    </w:p>
    <w:sectPr w:rsidR="00B40DFC" w:rsidRPr="00B40DFC">
      <w:foot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03E" w:rsidRDefault="00CC203E" w:rsidP="00B40DFC">
      <w:pPr>
        <w:spacing w:after="0" w:line="240" w:lineRule="auto"/>
      </w:pPr>
      <w:r>
        <w:separator/>
      </w:r>
    </w:p>
  </w:endnote>
  <w:endnote w:type="continuationSeparator" w:id="0">
    <w:p w:rsidR="00CC203E" w:rsidRDefault="00CC203E" w:rsidP="00B4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0657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0DFC" w:rsidRDefault="00B40D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045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40DFC" w:rsidRDefault="00B40D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03E" w:rsidRDefault="00CC203E" w:rsidP="00B40DFC">
      <w:pPr>
        <w:spacing w:after="0" w:line="240" w:lineRule="auto"/>
      </w:pPr>
      <w:r>
        <w:separator/>
      </w:r>
    </w:p>
  </w:footnote>
  <w:footnote w:type="continuationSeparator" w:id="0">
    <w:p w:rsidR="00CC203E" w:rsidRDefault="00CC203E" w:rsidP="00B40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C034F"/>
    <w:multiLevelType w:val="hybridMultilevel"/>
    <w:tmpl w:val="4EBE44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73954"/>
    <w:multiLevelType w:val="hybridMultilevel"/>
    <w:tmpl w:val="FD7AD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A69E5"/>
    <w:multiLevelType w:val="hybridMultilevel"/>
    <w:tmpl w:val="4EBE44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5D"/>
    <w:rsid w:val="00041093"/>
    <w:rsid w:val="00167758"/>
    <w:rsid w:val="005A6D5D"/>
    <w:rsid w:val="006B045E"/>
    <w:rsid w:val="00B25262"/>
    <w:rsid w:val="00B40DFC"/>
    <w:rsid w:val="00B51554"/>
    <w:rsid w:val="00CC203E"/>
    <w:rsid w:val="00F01586"/>
    <w:rsid w:val="00F5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4F70B"/>
  <w15:chartTrackingRefBased/>
  <w15:docId w15:val="{8C205C5C-8ED7-44E3-8435-A17797D8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5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0D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DFC"/>
  </w:style>
  <w:style w:type="paragraph" w:styleId="Footer">
    <w:name w:val="footer"/>
    <w:basedOn w:val="Normal"/>
    <w:link w:val="FooterChar"/>
    <w:uiPriority w:val="99"/>
    <w:unhideWhenUsed/>
    <w:rsid w:val="00B40D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Kirkon Ulkomaanapu</Company>
  <LinksUpToDate>false</LinksUpToDate>
  <CharactersWithSpaces>13787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Rossi</dc:creator>
  <cp:keywords/>
  <dc:description/>
  <cp:lastModifiedBy>Alessandro Rossi</cp:lastModifiedBy>
  <cp:revision>2</cp:revision>
  <dcterms:created xsi:type="dcterms:W3CDTF">2018-03-15T05:32:00Z</dcterms:created>
  <dcterms:modified xsi:type="dcterms:W3CDTF">2018-03-15T06:40:00Z</dcterms:modified>
</cp:coreProperties>
</file>